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149" w:rsidRPr="00F615CD" w:rsidRDefault="00FF6149" w:rsidP="00F615CD">
      <w:pPr>
        <w:jc w:val="center"/>
        <w:rPr>
          <w:rFonts w:ascii="Times New Roman" w:hAnsi="Times New Roman" w:cs="Times New Roman"/>
          <w:b/>
          <w:sz w:val="32"/>
          <w:szCs w:val="32"/>
        </w:rPr>
      </w:pPr>
      <w:r w:rsidRPr="00F615CD">
        <w:rPr>
          <w:rFonts w:ascii="Times New Roman" w:hAnsi="Times New Roman" w:cs="Times New Roman"/>
          <w:b/>
          <w:sz w:val="32"/>
          <w:szCs w:val="32"/>
        </w:rPr>
        <w:t>FINANCIAL REMEDIES COURT</w:t>
      </w:r>
    </w:p>
    <w:p w:rsidR="00F05ED9" w:rsidRPr="000B1B8F" w:rsidRDefault="00F05ED9" w:rsidP="00F615CD">
      <w:pPr>
        <w:pStyle w:val="paragraph"/>
        <w:jc w:val="center"/>
        <w:textAlignment w:val="baseline"/>
        <w:rPr>
          <w:rStyle w:val="normaltextrun1"/>
          <w:b/>
          <w:bCs/>
        </w:rPr>
      </w:pPr>
    </w:p>
    <w:p w:rsidR="00493A7A" w:rsidRDefault="00CA4424" w:rsidP="00CC1D77">
      <w:pPr>
        <w:pStyle w:val="paragraph"/>
        <w:jc w:val="center"/>
        <w:textAlignment w:val="baseline"/>
        <w:rPr>
          <w:rStyle w:val="normaltextrun1"/>
          <w:b/>
          <w:bCs/>
        </w:rPr>
      </w:pPr>
      <w:r>
        <w:rPr>
          <w:rStyle w:val="normaltextrun1"/>
          <w:b/>
          <w:bCs/>
        </w:rPr>
        <w:t>PRIMARY PRINCIPLES</w:t>
      </w:r>
      <w:r w:rsidR="0048341E">
        <w:rPr>
          <w:rStyle w:val="normaltextrun1"/>
          <w:b/>
          <w:bCs/>
        </w:rPr>
        <w:t xml:space="preserve"> </w:t>
      </w:r>
    </w:p>
    <w:p w:rsidR="00CC1D77" w:rsidRDefault="00CC1D77" w:rsidP="00F615CD">
      <w:pPr>
        <w:pStyle w:val="paragraph"/>
        <w:textAlignment w:val="baseline"/>
        <w:rPr>
          <w:rStyle w:val="normaltextrun1"/>
          <w:b/>
          <w:bCs/>
        </w:rPr>
      </w:pPr>
    </w:p>
    <w:p w:rsidR="00CC1D77" w:rsidRDefault="00CC1D77" w:rsidP="00CC1D77">
      <w:pPr>
        <w:pStyle w:val="ListParagraph"/>
        <w:jc w:val="both"/>
        <w:rPr>
          <w:rStyle w:val="normaltextrun1"/>
        </w:rPr>
      </w:pPr>
    </w:p>
    <w:p w:rsidR="00CC1D77" w:rsidRPr="00080968" w:rsidRDefault="00080968" w:rsidP="00080968">
      <w:pPr>
        <w:pStyle w:val="paragraph"/>
        <w:jc w:val="both"/>
        <w:textAlignment w:val="baseline"/>
        <w:rPr>
          <w:rStyle w:val="normaltextrun1"/>
        </w:rPr>
      </w:pPr>
      <w:r w:rsidRPr="00080968">
        <w:rPr>
          <w:rStyle w:val="normaltextrun1"/>
        </w:rPr>
        <w:t>11 January 2022</w:t>
      </w:r>
    </w:p>
    <w:p w:rsidR="00CC1D77" w:rsidRPr="000B1B8F" w:rsidRDefault="00CC1D77" w:rsidP="00F615CD">
      <w:pPr>
        <w:pStyle w:val="paragraph"/>
        <w:textAlignment w:val="baseline"/>
        <w:rPr>
          <w:rStyle w:val="normaltextrun1"/>
          <w:b/>
          <w:bCs/>
        </w:rPr>
      </w:pPr>
    </w:p>
    <w:p w:rsidR="00FF6149" w:rsidRPr="000B1B8F" w:rsidRDefault="00FF6149" w:rsidP="00EE07B3">
      <w:pPr>
        <w:pStyle w:val="paragraph"/>
        <w:jc w:val="both"/>
        <w:textAlignment w:val="baseline"/>
        <w:rPr>
          <w:rStyle w:val="normaltextrun1"/>
          <w:b/>
          <w:bCs/>
        </w:rPr>
      </w:pPr>
      <w:r w:rsidRPr="000B1B8F">
        <w:rPr>
          <w:rStyle w:val="normaltextrun1"/>
          <w:b/>
          <w:bCs/>
        </w:rPr>
        <w:t>Aims and Objectives of the Financial Remedies Court</w:t>
      </w:r>
    </w:p>
    <w:p w:rsidR="00FF6149" w:rsidRPr="000B1B8F" w:rsidRDefault="00FF6149" w:rsidP="00EE07B3">
      <w:pPr>
        <w:pStyle w:val="paragraph"/>
        <w:jc w:val="both"/>
        <w:textAlignment w:val="baseline"/>
        <w:rPr>
          <w:rStyle w:val="normaltextrun1"/>
          <w:b/>
          <w:bCs/>
        </w:rPr>
      </w:pPr>
    </w:p>
    <w:p w:rsidR="00005FBD" w:rsidRPr="000B1B8F" w:rsidRDefault="00005FBD" w:rsidP="00EE07B3">
      <w:pPr>
        <w:pStyle w:val="paragraph"/>
        <w:numPr>
          <w:ilvl w:val="0"/>
          <w:numId w:val="12"/>
        </w:numPr>
        <w:jc w:val="both"/>
        <w:textAlignment w:val="baseline"/>
        <w:rPr>
          <w:rStyle w:val="eop"/>
          <w:bCs/>
        </w:rPr>
      </w:pPr>
      <w:r w:rsidRPr="000B1B8F">
        <w:rPr>
          <w:rStyle w:val="normaltextrun1"/>
        </w:rPr>
        <w:t xml:space="preserve">The </w:t>
      </w:r>
      <w:r w:rsidR="00FF6149" w:rsidRPr="000B1B8F">
        <w:rPr>
          <w:rStyle w:val="normaltextrun1"/>
        </w:rPr>
        <w:t>principal aim and objective</w:t>
      </w:r>
      <w:r w:rsidRPr="000B1B8F">
        <w:rPr>
          <w:rStyle w:val="normaltextrun1"/>
        </w:rPr>
        <w:t xml:space="preserve"> of the </w:t>
      </w:r>
      <w:r w:rsidR="00FF6149" w:rsidRPr="000B1B8F">
        <w:rPr>
          <w:rStyle w:val="normaltextrun1"/>
        </w:rPr>
        <w:t xml:space="preserve">Financial Remedies Court (“FRC”) is </w:t>
      </w:r>
      <w:r w:rsidRPr="000B1B8F">
        <w:rPr>
          <w:rStyle w:val="normaltextrun1"/>
        </w:rPr>
        <w:t>to improve the delivery of financial remedies for families involved in court proceedings relating to issues arising from the dissolution of relationships.</w:t>
      </w:r>
      <w:r w:rsidR="000B1B8F" w:rsidRPr="000B1B8F">
        <w:rPr>
          <w:rStyle w:val="eop"/>
        </w:rPr>
        <w:t xml:space="preserve"> Financial remedies are identified in </w:t>
      </w:r>
      <w:r w:rsidR="004C448A">
        <w:rPr>
          <w:rStyle w:val="eop"/>
        </w:rPr>
        <w:t>S</w:t>
      </w:r>
      <w:r w:rsidR="000B1B8F" w:rsidRPr="000B1B8F">
        <w:rPr>
          <w:rStyle w:val="eop"/>
        </w:rPr>
        <w:t xml:space="preserve">chedule </w:t>
      </w:r>
      <w:r w:rsidR="004C448A">
        <w:rPr>
          <w:rStyle w:val="eop"/>
        </w:rPr>
        <w:t xml:space="preserve">1 </w:t>
      </w:r>
      <w:r w:rsidR="000B1B8F" w:rsidRPr="000B1B8F">
        <w:rPr>
          <w:rStyle w:val="eop"/>
        </w:rPr>
        <w:t>below</w:t>
      </w:r>
      <w:r w:rsidR="000B2ADD">
        <w:rPr>
          <w:rStyle w:val="eop"/>
        </w:rPr>
        <w:t xml:space="preserve"> (“FRC 1”)</w:t>
      </w:r>
      <w:r w:rsidR="000B1B8F" w:rsidRPr="000B1B8F">
        <w:rPr>
          <w:rStyle w:val="eop"/>
        </w:rPr>
        <w:t>.</w:t>
      </w:r>
    </w:p>
    <w:p w:rsidR="00831D74" w:rsidRPr="000B1B8F" w:rsidRDefault="00831D74" w:rsidP="00EE07B3">
      <w:pPr>
        <w:pStyle w:val="paragraph"/>
        <w:jc w:val="both"/>
        <w:textAlignment w:val="baseline"/>
        <w:rPr>
          <w:rStyle w:val="eop"/>
          <w:bCs/>
        </w:rPr>
      </w:pPr>
    </w:p>
    <w:p w:rsidR="00FF6149" w:rsidRPr="001D3E90" w:rsidRDefault="00FF6149" w:rsidP="00EE07B3">
      <w:pPr>
        <w:pStyle w:val="paragraph"/>
        <w:numPr>
          <w:ilvl w:val="0"/>
          <w:numId w:val="12"/>
        </w:numPr>
        <w:jc w:val="both"/>
        <w:textAlignment w:val="baseline"/>
        <w:rPr>
          <w:bCs/>
        </w:rPr>
      </w:pPr>
      <w:r w:rsidRPr="000B1B8F">
        <w:t>The FRC ha</w:t>
      </w:r>
      <w:r w:rsidR="000B2ADD">
        <w:t>s</w:t>
      </w:r>
      <w:r w:rsidRPr="000B1B8F">
        <w:t xml:space="preserve"> been established as a subsidiary structure working within the Family Court.</w:t>
      </w:r>
      <w:r w:rsidR="00831D74" w:rsidRPr="000B1B8F">
        <w:t xml:space="preserve"> The President of the Family Division (“PFD”) has appointed a National Lead Judge (“NLJ”) and a Deputy National Lead Ju</w:t>
      </w:r>
      <w:r w:rsidR="000B1B8F" w:rsidRPr="000B1B8F">
        <w:t>dge (DNLJ) to oversee</w:t>
      </w:r>
      <w:r w:rsidR="00831D74" w:rsidRPr="000B1B8F">
        <w:t xml:space="preserve"> the operation of the FRC. The operation of the FRC, and the creation of FRC zones and the appointment and role of the FRC Lead Judges (“LJs”) within the zones, is as recorded in the document titled “</w:t>
      </w:r>
      <w:r w:rsidR="00831D74" w:rsidRPr="000B1B8F">
        <w:rPr>
          <w:i/>
        </w:rPr>
        <w:t>Overall Structure of the Financial Remedies Court and the Role and Function of the Lead Judge</w:t>
      </w:r>
      <w:r w:rsidR="00831D74" w:rsidRPr="000B1B8F">
        <w:t>”.</w:t>
      </w:r>
    </w:p>
    <w:p w:rsidR="001D3E90" w:rsidRDefault="001D3E90" w:rsidP="00EE07B3">
      <w:pPr>
        <w:pStyle w:val="ListParagraph"/>
        <w:jc w:val="both"/>
        <w:rPr>
          <w:bCs/>
        </w:rPr>
      </w:pPr>
    </w:p>
    <w:p w:rsidR="001D3E90" w:rsidRPr="000B1B8F" w:rsidRDefault="001D3E90" w:rsidP="00EE07B3">
      <w:pPr>
        <w:pStyle w:val="paragraph"/>
        <w:numPr>
          <w:ilvl w:val="0"/>
          <w:numId w:val="12"/>
        </w:numPr>
        <w:jc w:val="both"/>
        <w:textAlignment w:val="baseline"/>
        <w:rPr>
          <w:bCs/>
        </w:rPr>
      </w:pPr>
      <w:r>
        <w:rPr>
          <w:bCs/>
        </w:rPr>
        <w:t xml:space="preserve">In each FRC zone the LJ is responsible for identifying a list of FRC </w:t>
      </w:r>
      <w:r w:rsidR="000B2ADD">
        <w:rPr>
          <w:bCs/>
        </w:rPr>
        <w:t>J</w:t>
      </w:r>
      <w:r>
        <w:rPr>
          <w:bCs/>
        </w:rPr>
        <w:t>udges</w:t>
      </w:r>
      <w:r w:rsidR="000B2ADD">
        <w:rPr>
          <w:bCs/>
        </w:rPr>
        <w:t xml:space="preserve"> and a full list of FRC Judges in all zones will be published and regularly updated by HMCTS, in liaison with LJs and HMCTS staff in the zone</w:t>
      </w:r>
      <w:r>
        <w:rPr>
          <w:bCs/>
        </w:rPr>
        <w:t>. Within an FRC zone, no case involving financial remedies shall be dealt with by a Judge who is not an FRC Judge.</w:t>
      </w:r>
      <w:r w:rsidR="0039228B">
        <w:rPr>
          <w:bCs/>
        </w:rPr>
        <w:t xml:space="preserve"> There may be wholly exceptional circumstances where a limited directions order is necessary</w:t>
      </w:r>
      <w:r w:rsidR="00C03B60">
        <w:rPr>
          <w:bCs/>
        </w:rPr>
        <w:t>, but this should be avoided unless resource implications dictate</w:t>
      </w:r>
      <w:r w:rsidR="00680F6F">
        <w:rPr>
          <w:bCs/>
        </w:rPr>
        <w:t xml:space="preserve"> otherwise</w:t>
      </w:r>
      <w:r w:rsidR="00C03B60">
        <w:rPr>
          <w:bCs/>
        </w:rPr>
        <w:t>.</w:t>
      </w:r>
    </w:p>
    <w:p w:rsidR="000B1B8F" w:rsidRPr="00713753" w:rsidRDefault="000B1B8F" w:rsidP="00EE07B3">
      <w:pPr>
        <w:jc w:val="both"/>
        <w:rPr>
          <w:rFonts w:ascii="Times New Roman" w:hAnsi="Times New Roman" w:cs="Times New Roman"/>
          <w:bCs/>
          <w:sz w:val="24"/>
          <w:szCs w:val="24"/>
        </w:rPr>
      </w:pPr>
    </w:p>
    <w:p w:rsidR="000B1B8F" w:rsidRPr="003326EE" w:rsidRDefault="00CD0711" w:rsidP="00EE07B3">
      <w:pPr>
        <w:jc w:val="both"/>
        <w:rPr>
          <w:rFonts w:ascii="Times New Roman" w:hAnsi="Times New Roman" w:cs="Times New Roman"/>
          <w:b/>
          <w:bCs/>
          <w:sz w:val="24"/>
          <w:szCs w:val="24"/>
        </w:rPr>
      </w:pPr>
      <w:r w:rsidRPr="003326EE">
        <w:rPr>
          <w:rFonts w:ascii="Times New Roman" w:hAnsi="Times New Roman" w:cs="Times New Roman"/>
          <w:b/>
          <w:bCs/>
          <w:sz w:val="24"/>
          <w:szCs w:val="24"/>
        </w:rPr>
        <w:t>Procedure on Application</w:t>
      </w:r>
    </w:p>
    <w:p w:rsidR="000B2ADD" w:rsidRPr="004C448A" w:rsidRDefault="000B2ADD" w:rsidP="000B2ADD">
      <w:pPr>
        <w:numPr>
          <w:ilvl w:val="0"/>
          <w:numId w:val="12"/>
        </w:numPr>
        <w:spacing w:after="0" w:line="240" w:lineRule="auto"/>
        <w:jc w:val="both"/>
        <w:rPr>
          <w:rFonts w:ascii="Times New Roman" w:hAnsi="Times New Roman" w:cs="Times New Roman"/>
          <w:sz w:val="24"/>
          <w:szCs w:val="24"/>
        </w:rPr>
      </w:pPr>
      <w:r w:rsidRPr="004C448A">
        <w:rPr>
          <w:rFonts w:ascii="Times New Roman" w:hAnsi="Times New Roman" w:cs="Times New Roman"/>
          <w:bCs/>
          <w:sz w:val="24"/>
          <w:szCs w:val="24"/>
        </w:rPr>
        <w:t xml:space="preserve">The principles for allocation to a judge of Circuit </w:t>
      </w:r>
      <w:r w:rsidR="009378DA">
        <w:rPr>
          <w:rFonts w:ascii="Times New Roman" w:hAnsi="Times New Roman" w:cs="Times New Roman"/>
          <w:bCs/>
          <w:sz w:val="24"/>
          <w:szCs w:val="24"/>
        </w:rPr>
        <w:t xml:space="preserve">Judge or </w:t>
      </w:r>
      <w:r w:rsidRPr="004C448A">
        <w:rPr>
          <w:rFonts w:ascii="Times New Roman" w:hAnsi="Times New Roman" w:cs="Times New Roman"/>
          <w:bCs/>
          <w:sz w:val="24"/>
          <w:szCs w:val="24"/>
        </w:rPr>
        <w:t xml:space="preserve">District </w:t>
      </w:r>
      <w:r w:rsidR="009378DA">
        <w:rPr>
          <w:rFonts w:ascii="Times New Roman" w:hAnsi="Times New Roman" w:cs="Times New Roman"/>
          <w:bCs/>
          <w:sz w:val="24"/>
          <w:szCs w:val="24"/>
        </w:rPr>
        <w:t>Judge</w:t>
      </w:r>
      <w:r w:rsidRPr="004C448A">
        <w:rPr>
          <w:rFonts w:ascii="Times New Roman" w:hAnsi="Times New Roman" w:cs="Times New Roman"/>
          <w:bCs/>
          <w:sz w:val="24"/>
          <w:szCs w:val="24"/>
        </w:rPr>
        <w:t xml:space="preserve"> level nominated to hear cases in the FRC are set out in </w:t>
      </w:r>
      <w:r w:rsidR="004C448A">
        <w:rPr>
          <w:rFonts w:ascii="Times New Roman" w:hAnsi="Times New Roman" w:cs="Times New Roman"/>
          <w:bCs/>
          <w:sz w:val="24"/>
          <w:szCs w:val="24"/>
        </w:rPr>
        <w:t>S</w:t>
      </w:r>
      <w:r w:rsidRPr="004C448A">
        <w:rPr>
          <w:rFonts w:ascii="Times New Roman" w:hAnsi="Times New Roman" w:cs="Times New Roman"/>
          <w:bCs/>
          <w:sz w:val="24"/>
          <w:szCs w:val="24"/>
        </w:rPr>
        <w:t xml:space="preserve">chedule </w:t>
      </w:r>
      <w:r w:rsidR="004C448A">
        <w:rPr>
          <w:rFonts w:ascii="Times New Roman" w:hAnsi="Times New Roman" w:cs="Times New Roman"/>
          <w:bCs/>
          <w:sz w:val="24"/>
          <w:szCs w:val="24"/>
        </w:rPr>
        <w:t xml:space="preserve">2 </w:t>
      </w:r>
      <w:r w:rsidRPr="004C448A">
        <w:rPr>
          <w:rFonts w:ascii="Times New Roman" w:hAnsi="Times New Roman" w:cs="Times New Roman"/>
          <w:bCs/>
          <w:sz w:val="24"/>
          <w:szCs w:val="24"/>
        </w:rPr>
        <w:t>below (“FRC 2”).</w:t>
      </w:r>
    </w:p>
    <w:p w:rsidR="000B2ADD" w:rsidRPr="00713753" w:rsidRDefault="000B2ADD" w:rsidP="000B2ADD">
      <w:pPr>
        <w:pStyle w:val="ListParagraph"/>
        <w:rPr>
          <w:bCs/>
        </w:rPr>
      </w:pPr>
    </w:p>
    <w:p w:rsidR="000B2ADD" w:rsidRPr="004C448A" w:rsidRDefault="000B2ADD" w:rsidP="000B2ADD">
      <w:pPr>
        <w:numPr>
          <w:ilvl w:val="0"/>
          <w:numId w:val="12"/>
        </w:numPr>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 xml:space="preserve">In order for the case to be appropriately allocated on issue the applicant must file the allocation questionnaire set out in </w:t>
      </w:r>
      <w:r w:rsidR="004C448A">
        <w:rPr>
          <w:rFonts w:ascii="Times New Roman" w:hAnsi="Times New Roman" w:cs="Times New Roman"/>
          <w:sz w:val="24"/>
          <w:szCs w:val="24"/>
        </w:rPr>
        <w:t>S</w:t>
      </w:r>
      <w:r w:rsidRPr="004C448A">
        <w:rPr>
          <w:rFonts w:ascii="Times New Roman" w:hAnsi="Times New Roman" w:cs="Times New Roman"/>
          <w:sz w:val="24"/>
          <w:szCs w:val="24"/>
        </w:rPr>
        <w:t xml:space="preserve">chedule </w:t>
      </w:r>
      <w:r w:rsidR="004C448A">
        <w:rPr>
          <w:rFonts w:ascii="Times New Roman" w:hAnsi="Times New Roman" w:cs="Times New Roman"/>
          <w:sz w:val="24"/>
          <w:szCs w:val="24"/>
        </w:rPr>
        <w:t xml:space="preserve">3 </w:t>
      </w:r>
      <w:r w:rsidRPr="004C448A">
        <w:rPr>
          <w:rFonts w:ascii="Times New Roman" w:hAnsi="Times New Roman" w:cs="Times New Roman"/>
          <w:sz w:val="24"/>
          <w:szCs w:val="24"/>
        </w:rPr>
        <w:t>below (“FRC3”) (</w:t>
      </w:r>
      <w:r w:rsidRPr="004C448A">
        <w:rPr>
          <w:rFonts w:ascii="Times New Roman" w:hAnsi="Times New Roman" w:cs="Times New Roman"/>
          <w:bCs/>
          <w:sz w:val="24"/>
          <w:szCs w:val="24"/>
        </w:rPr>
        <w:t xml:space="preserve">or complete the equivalent questionnaire on the online portal when making a digital application) unless this is wholly impractical. For this </w:t>
      </w:r>
      <w:proofErr w:type="gramStart"/>
      <w:r w:rsidRPr="004C448A">
        <w:rPr>
          <w:rFonts w:ascii="Times New Roman" w:hAnsi="Times New Roman" w:cs="Times New Roman"/>
          <w:bCs/>
          <w:sz w:val="24"/>
          <w:szCs w:val="24"/>
        </w:rPr>
        <w:t>purpose</w:t>
      </w:r>
      <w:proofErr w:type="gramEnd"/>
      <w:r w:rsidRPr="004C448A">
        <w:rPr>
          <w:rFonts w:ascii="Times New Roman" w:hAnsi="Times New Roman" w:cs="Times New Roman"/>
          <w:bCs/>
          <w:sz w:val="24"/>
          <w:szCs w:val="24"/>
        </w:rPr>
        <w:t xml:space="preserve"> the applicant should seek to consult the respondent for the purposes of completing the questionnaire.</w:t>
      </w:r>
      <w:r w:rsidRPr="004C448A">
        <w:rPr>
          <w:rFonts w:ascii="Times New Roman" w:hAnsi="Times New Roman" w:cs="Times New Roman"/>
          <w:sz w:val="24"/>
          <w:szCs w:val="24"/>
        </w:rPr>
        <w:t xml:space="preserve">  </w:t>
      </w:r>
    </w:p>
    <w:p w:rsidR="000B2ADD" w:rsidRDefault="000B2ADD" w:rsidP="004C448A">
      <w:pPr>
        <w:pStyle w:val="ListParagraph"/>
      </w:pPr>
    </w:p>
    <w:p w:rsidR="002B5006" w:rsidRPr="00083931" w:rsidRDefault="00493A7A" w:rsidP="00713753">
      <w:pPr>
        <w:pStyle w:val="paragraph"/>
        <w:numPr>
          <w:ilvl w:val="0"/>
          <w:numId w:val="12"/>
        </w:numPr>
        <w:jc w:val="both"/>
        <w:textAlignment w:val="baseline"/>
        <w:rPr>
          <w:bCs/>
        </w:rPr>
      </w:pPr>
      <w:r w:rsidRPr="00083931">
        <w:rPr>
          <w:rStyle w:val="eop"/>
          <w:bCs/>
        </w:rPr>
        <w:t>If the parties wish to agree the directions to be made at the First Appointment they may do so using the ‘Accelerated First Appointment Procedure</w:t>
      </w:r>
      <w:proofErr w:type="gramStart"/>
      <w:r w:rsidRPr="00083931">
        <w:rPr>
          <w:rStyle w:val="eop"/>
          <w:bCs/>
        </w:rPr>
        <w:t xml:space="preserve">’ </w:t>
      </w:r>
      <w:r w:rsidR="00911F03" w:rsidRPr="00083931">
        <w:rPr>
          <w:rStyle w:val="eop"/>
          <w:bCs/>
        </w:rPr>
        <w:t xml:space="preserve"> </w:t>
      </w:r>
      <w:r w:rsidR="00911F03">
        <w:rPr>
          <w:rStyle w:val="normaltextrun1"/>
        </w:rPr>
        <w:t>set</w:t>
      </w:r>
      <w:proofErr w:type="gramEnd"/>
      <w:r w:rsidR="00911F03">
        <w:rPr>
          <w:rStyle w:val="normaltextrun1"/>
        </w:rPr>
        <w:t xml:space="preserve"> out in </w:t>
      </w:r>
      <w:r w:rsidR="004C448A">
        <w:rPr>
          <w:rStyle w:val="normaltextrun1"/>
        </w:rPr>
        <w:t>S</w:t>
      </w:r>
      <w:r w:rsidR="00911F03">
        <w:rPr>
          <w:rStyle w:val="normaltextrun1"/>
        </w:rPr>
        <w:t xml:space="preserve">chedule </w:t>
      </w:r>
      <w:r w:rsidR="004C448A">
        <w:rPr>
          <w:rStyle w:val="normaltextrun1"/>
        </w:rPr>
        <w:t xml:space="preserve">4 </w:t>
      </w:r>
      <w:r w:rsidR="00911F03">
        <w:rPr>
          <w:rStyle w:val="normaltextrun1"/>
        </w:rPr>
        <w:t xml:space="preserve">below </w:t>
      </w:r>
      <w:r w:rsidR="00713753">
        <w:rPr>
          <w:rStyle w:val="normaltextrun1"/>
        </w:rPr>
        <w:t>(</w:t>
      </w:r>
      <w:r w:rsidR="00911F03">
        <w:rPr>
          <w:rStyle w:val="normaltextrun1"/>
        </w:rPr>
        <w:t>“FRC</w:t>
      </w:r>
      <w:r w:rsidR="00713753">
        <w:rPr>
          <w:rStyle w:val="normaltextrun1"/>
        </w:rPr>
        <w:t>4”)</w:t>
      </w:r>
      <w:r w:rsidR="00911F03">
        <w:rPr>
          <w:rStyle w:val="normaltextrun1"/>
        </w:rPr>
        <w:t>”</w:t>
      </w:r>
      <w:r w:rsidR="00911F03">
        <w:rPr>
          <w:rStyle w:val="eop"/>
        </w:rPr>
        <w:t>.</w:t>
      </w:r>
      <w:r w:rsidR="0029145F">
        <w:rPr>
          <w:rStyle w:val="eop"/>
        </w:rPr>
        <w:t xml:space="preserve"> </w:t>
      </w:r>
    </w:p>
    <w:p w:rsidR="00493A7A" w:rsidRDefault="00493A7A" w:rsidP="00EE07B3">
      <w:pPr>
        <w:pStyle w:val="ListParagraph"/>
        <w:jc w:val="both"/>
        <w:rPr>
          <w:bCs/>
        </w:rPr>
      </w:pPr>
    </w:p>
    <w:p w:rsidR="00005FBD" w:rsidRPr="002B5006" w:rsidRDefault="0048341E" w:rsidP="00EE07B3">
      <w:pPr>
        <w:pStyle w:val="paragraph"/>
        <w:jc w:val="both"/>
        <w:textAlignment w:val="baseline"/>
        <w:rPr>
          <w:rStyle w:val="eop"/>
          <w:b/>
        </w:rPr>
      </w:pPr>
      <w:r>
        <w:rPr>
          <w:rStyle w:val="normaltextrun1"/>
          <w:b/>
        </w:rPr>
        <w:t>Assisting compromise</w:t>
      </w:r>
    </w:p>
    <w:p w:rsidR="002B5006" w:rsidRPr="002B5006" w:rsidRDefault="002B5006" w:rsidP="00EE07B3">
      <w:pPr>
        <w:pStyle w:val="paragraph"/>
        <w:jc w:val="both"/>
        <w:textAlignment w:val="baseline"/>
        <w:rPr>
          <w:b/>
        </w:rPr>
      </w:pPr>
    </w:p>
    <w:p w:rsidR="00F615CD" w:rsidRDefault="002B5006" w:rsidP="00EE07B3">
      <w:pPr>
        <w:pStyle w:val="paragraph"/>
        <w:numPr>
          <w:ilvl w:val="0"/>
          <w:numId w:val="12"/>
        </w:numPr>
        <w:jc w:val="both"/>
        <w:textAlignment w:val="baseline"/>
        <w:rPr>
          <w:rStyle w:val="normaltextrun1"/>
        </w:rPr>
      </w:pPr>
      <w:r w:rsidRPr="002B5006">
        <w:t xml:space="preserve">FRC </w:t>
      </w:r>
      <w:r w:rsidR="00005FBD" w:rsidRPr="002B5006">
        <w:rPr>
          <w:rStyle w:val="normaltextrun1"/>
        </w:rPr>
        <w:t>Judges will be ever</w:t>
      </w:r>
      <w:r w:rsidR="00C5293B">
        <w:rPr>
          <w:rStyle w:val="normaltextrun1"/>
        </w:rPr>
        <w:t>-</w:t>
      </w:r>
      <w:r w:rsidR="00005FBD" w:rsidRPr="002B5006">
        <w:rPr>
          <w:rStyle w:val="normaltextrun1"/>
        </w:rPr>
        <w:t>mindful of opportunities for the parties to engage in attempts to reach settlement of some or all the issues out of court by whatever means are suited to t</w:t>
      </w:r>
      <w:r w:rsidR="00A529C4">
        <w:rPr>
          <w:rStyle w:val="normaltextrun1"/>
        </w:rPr>
        <w:t>he case</w:t>
      </w:r>
      <w:r w:rsidR="0029145F">
        <w:rPr>
          <w:rStyle w:val="normaltextrun1"/>
        </w:rPr>
        <w:t xml:space="preserve"> -</w:t>
      </w:r>
      <w:r w:rsidR="00A529C4">
        <w:rPr>
          <w:rStyle w:val="normaltextrun1"/>
        </w:rPr>
        <w:t xml:space="preserve"> Arbitration, Mediation, The Divorce Surgery </w:t>
      </w:r>
      <w:r w:rsidR="00005FBD" w:rsidRPr="002B5006">
        <w:rPr>
          <w:rStyle w:val="normaltextrun1"/>
        </w:rPr>
        <w:t xml:space="preserve">and Private FDRs </w:t>
      </w:r>
      <w:r w:rsidR="0029145F">
        <w:rPr>
          <w:rStyle w:val="normaltextrun1"/>
        </w:rPr>
        <w:t>– and will encourage parties to explore the available possibilities</w:t>
      </w:r>
      <w:r w:rsidR="00005FBD" w:rsidRPr="002B5006">
        <w:rPr>
          <w:rStyle w:val="normaltextrun1"/>
        </w:rPr>
        <w:t xml:space="preserve">. Parties will be referred to websites for the </w:t>
      </w:r>
      <w:hyperlink r:id="rId8" w:tgtFrame="_blank" w:history="1">
        <w:r w:rsidR="00005FBD" w:rsidRPr="002B5006">
          <w:rPr>
            <w:rStyle w:val="normaltextrun1"/>
          </w:rPr>
          <w:t>Family Mediation Council</w:t>
        </w:r>
      </w:hyperlink>
      <w:r w:rsidR="00005FBD" w:rsidRPr="002B5006">
        <w:rPr>
          <w:rStyle w:val="normaltextrun1"/>
        </w:rPr>
        <w:t xml:space="preserve">, the </w:t>
      </w:r>
      <w:hyperlink r:id="rId9" w:tgtFrame="_blank" w:history="1">
        <w:r w:rsidR="00005FBD" w:rsidRPr="002B5006">
          <w:rPr>
            <w:rStyle w:val="normaltextrun1"/>
          </w:rPr>
          <w:t xml:space="preserve">Institute of Family </w:t>
        </w:r>
        <w:r w:rsidR="00523FFB" w:rsidRPr="00A529C4">
          <w:rPr>
            <w:rStyle w:val="normaltextrun1"/>
          </w:rPr>
          <w:t xml:space="preserve">Law </w:t>
        </w:r>
        <w:r w:rsidR="00005FBD" w:rsidRPr="002B5006">
          <w:rPr>
            <w:rStyle w:val="normaltextrun1"/>
          </w:rPr>
          <w:t>Arbitrators</w:t>
        </w:r>
      </w:hyperlink>
      <w:r w:rsidR="00005FBD" w:rsidRPr="002B5006">
        <w:rPr>
          <w:rStyle w:val="normaltextrun1"/>
        </w:rPr>
        <w:t xml:space="preserve"> and to </w:t>
      </w:r>
      <w:hyperlink r:id="rId10" w:tgtFrame="_blank" w:history="1">
        <w:r w:rsidR="00005FBD" w:rsidRPr="002B5006">
          <w:rPr>
            <w:rStyle w:val="normaltextrun1"/>
          </w:rPr>
          <w:t>The Private FDR Guide 2018</w:t>
        </w:r>
      </w:hyperlink>
      <w:r w:rsidR="00005FBD" w:rsidRPr="002B5006">
        <w:rPr>
          <w:rStyle w:val="normaltextrun1"/>
        </w:rPr>
        <w:t>.</w:t>
      </w:r>
      <w:r w:rsidR="0029145F">
        <w:rPr>
          <w:rStyle w:val="normaltextrun1"/>
        </w:rPr>
        <w:t xml:space="preserve"> </w:t>
      </w:r>
    </w:p>
    <w:p w:rsidR="00493A7A" w:rsidRDefault="00493A7A" w:rsidP="00EE07B3">
      <w:pPr>
        <w:pStyle w:val="paragraph"/>
        <w:ind w:left="720"/>
        <w:jc w:val="both"/>
        <w:textAlignment w:val="baseline"/>
        <w:rPr>
          <w:rStyle w:val="normaltextrun1"/>
        </w:rPr>
      </w:pPr>
    </w:p>
    <w:p w:rsidR="002B5006" w:rsidRDefault="00F615CD" w:rsidP="00EE07B3">
      <w:pPr>
        <w:pStyle w:val="paragraph"/>
        <w:numPr>
          <w:ilvl w:val="0"/>
          <w:numId w:val="12"/>
        </w:numPr>
        <w:jc w:val="both"/>
        <w:textAlignment w:val="baseline"/>
        <w:rPr>
          <w:rStyle w:val="normaltextrun1"/>
        </w:rPr>
      </w:pPr>
      <w:r>
        <w:rPr>
          <w:rStyle w:val="normaltextrun1"/>
        </w:rPr>
        <w:t>Where a case has been</w:t>
      </w:r>
      <w:r w:rsidR="00005FBD" w:rsidRPr="002B5006">
        <w:rPr>
          <w:rStyle w:val="normaltextrun1"/>
        </w:rPr>
        <w:t xml:space="preserve"> referred to</w:t>
      </w:r>
      <w:r>
        <w:rPr>
          <w:rStyle w:val="normaltextrun1"/>
        </w:rPr>
        <w:t xml:space="preserve"> be dealt with</w:t>
      </w:r>
      <w:r w:rsidR="00284A8E">
        <w:rPr>
          <w:rStyle w:val="normaltextrun1"/>
        </w:rPr>
        <w:t xml:space="preserve"> by</w:t>
      </w:r>
      <w:r>
        <w:rPr>
          <w:rStyle w:val="normaltextrun1"/>
        </w:rPr>
        <w:t xml:space="preserve"> an</w:t>
      </w:r>
      <w:r w:rsidR="00005FBD" w:rsidRPr="002B5006">
        <w:rPr>
          <w:rStyle w:val="normaltextrun1"/>
        </w:rPr>
        <w:t xml:space="preserve"> out of court settlement </w:t>
      </w:r>
      <w:r>
        <w:rPr>
          <w:rStyle w:val="normaltextrun1"/>
        </w:rPr>
        <w:t xml:space="preserve">mechanism, </w:t>
      </w:r>
      <w:r w:rsidR="00C5293B">
        <w:rPr>
          <w:rStyle w:val="normaltextrun1"/>
        </w:rPr>
        <w:t xml:space="preserve">it </w:t>
      </w:r>
      <w:r w:rsidR="00005FBD" w:rsidRPr="002B5006">
        <w:rPr>
          <w:rStyle w:val="normaltextrun1"/>
        </w:rPr>
        <w:t>shall be not ordinarily be given further court time save for a short directions appointment which may be vacated by consent in the event an agreement is reached</w:t>
      </w:r>
      <w:r>
        <w:rPr>
          <w:rStyle w:val="normaltextrun1"/>
        </w:rPr>
        <w:t xml:space="preserve"> and a consent order presented and approved</w:t>
      </w:r>
      <w:r w:rsidR="00005FBD" w:rsidRPr="002B5006">
        <w:rPr>
          <w:rStyle w:val="normaltextrun1"/>
        </w:rPr>
        <w:t>.</w:t>
      </w:r>
      <w:r w:rsidR="00453CFE">
        <w:rPr>
          <w:rStyle w:val="normaltextrun1"/>
        </w:rPr>
        <w:t xml:space="preserve"> Where a private FDR has taken place, the next FRC </w:t>
      </w:r>
      <w:r w:rsidR="00713753">
        <w:rPr>
          <w:rStyle w:val="normaltextrun1"/>
        </w:rPr>
        <w:t>J</w:t>
      </w:r>
      <w:r w:rsidR="00453CFE">
        <w:rPr>
          <w:rStyle w:val="normaltextrun1"/>
        </w:rPr>
        <w:t xml:space="preserve">udge dealing with the case will ordinarily wish to be satisfied that a thorough FDR exercise has taken place and parties should provide a written explanation to that judge of what has happened so the FRC </w:t>
      </w:r>
      <w:r w:rsidR="00713753">
        <w:rPr>
          <w:rStyle w:val="normaltextrun1"/>
        </w:rPr>
        <w:t>J</w:t>
      </w:r>
      <w:r w:rsidR="00453CFE">
        <w:rPr>
          <w:rStyle w:val="normaltextrun1"/>
        </w:rPr>
        <w:t>udge can be so satisfied.</w:t>
      </w:r>
      <w:r w:rsidR="00523FFB">
        <w:rPr>
          <w:rStyle w:val="normaltextrun1"/>
        </w:rPr>
        <w:t xml:space="preserve"> </w:t>
      </w:r>
      <w:r w:rsidR="00523FFB" w:rsidRPr="00A529C4">
        <w:rPr>
          <w:rStyle w:val="normaltextrun1"/>
        </w:rPr>
        <w:t>Absent specific enquiry by the FRC Judge, this explanation should not include reference to any without prejudice positions</w:t>
      </w:r>
      <w:r w:rsidR="007F0CEF" w:rsidRPr="00A529C4">
        <w:rPr>
          <w:rStyle w:val="normaltextrun1"/>
        </w:rPr>
        <w:t xml:space="preserve">, but </w:t>
      </w:r>
      <w:r w:rsidR="00D83E33" w:rsidRPr="00A529C4">
        <w:rPr>
          <w:rStyle w:val="normaltextrun1"/>
        </w:rPr>
        <w:t>should describe</w:t>
      </w:r>
      <w:r w:rsidR="00F17D45" w:rsidRPr="00A529C4">
        <w:rPr>
          <w:rStyle w:val="normaltextrun1"/>
        </w:rPr>
        <w:t xml:space="preserve"> the date of the private FDR, </w:t>
      </w:r>
      <w:r w:rsidR="00D83E33" w:rsidRPr="00A529C4">
        <w:rPr>
          <w:rStyle w:val="normaltextrun1"/>
        </w:rPr>
        <w:t>the tribunal, the time spent and an assurance that offers were made on each side and an indication given.</w:t>
      </w:r>
    </w:p>
    <w:p w:rsidR="00185B4B" w:rsidRDefault="00185B4B" w:rsidP="00EE07B3">
      <w:pPr>
        <w:pStyle w:val="paragraph"/>
        <w:jc w:val="both"/>
        <w:textAlignment w:val="baseline"/>
        <w:rPr>
          <w:rStyle w:val="normaltextrun1"/>
        </w:rPr>
      </w:pPr>
    </w:p>
    <w:p w:rsidR="00081658" w:rsidRDefault="001D3E90" w:rsidP="00533BB7">
      <w:pPr>
        <w:pStyle w:val="ListParagraph"/>
        <w:rPr>
          <w:rStyle w:val="normaltextrun1"/>
        </w:rPr>
      </w:pPr>
      <w:r>
        <w:rPr>
          <w:rStyle w:val="normaltextrun1"/>
        </w:rPr>
        <w:t xml:space="preserve">The </w:t>
      </w:r>
      <w:r w:rsidRPr="002B5006">
        <w:rPr>
          <w:rStyle w:val="normaltextrun1"/>
        </w:rPr>
        <w:t>following guidance will be ap</w:t>
      </w:r>
      <w:r>
        <w:rPr>
          <w:rStyle w:val="normaltextrun1"/>
        </w:rPr>
        <w:t>plied, promoted and encouraged</w:t>
      </w:r>
      <w:r w:rsidR="00201B30">
        <w:rPr>
          <w:rStyle w:val="normaltextrun1"/>
        </w:rPr>
        <w:t>:</w:t>
      </w:r>
    </w:p>
    <w:p w:rsidR="00081658" w:rsidRDefault="00081658" w:rsidP="00533BB7">
      <w:pPr>
        <w:pStyle w:val="ListParagraph"/>
        <w:rPr>
          <w:rStyle w:val="normaltextrun1"/>
        </w:rPr>
      </w:pPr>
    </w:p>
    <w:p w:rsidR="00081658" w:rsidRDefault="00081658" w:rsidP="00081658">
      <w:pPr>
        <w:pStyle w:val="ListParagraph"/>
        <w:rPr>
          <w:rStyle w:val="normaltextrun1"/>
        </w:rPr>
      </w:pPr>
    </w:p>
    <w:tbl>
      <w:tblPr>
        <w:tblStyle w:val="TableGrid"/>
        <w:tblW w:w="0" w:type="auto"/>
        <w:tblInd w:w="537" w:type="dxa"/>
        <w:tblLayout w:type="fixed"/>
        <w:tblLook w:val="04A0" w:firstRow="1" w:lastRow="0" w:firstColumn="1" w:lastColumn="0" w:noHBand="0" w:noVBand="1"/>
      </w:tblPr>
      <w:tblGrid>
        <w:gridCol w:w="4136"/>
        <w:gridCol w:w="4343"/>
      </w:tblGrid>
      <w:tr w:rsidR="00081658" w:rsidRPr="00C71811" w:rsidTr="00533BB7">
        <w:tc>
          <w:tcPr>
            <w:tcW w:w="4136" w:type="dxa"/>
            <w:shd w:val="clear" w:color="auto" w:fill="auto"/>
          </w:tcPr>
          <w:p w:rsidR="00081658" w:rsidRPr="00C71811" w:rsidRDefault="00081658" w:rsidP="00634099">
            <w:pPr>
              <w:pStyle w:val="ListParagraph"/>
              <w:ind w:left="0"/>
              <w:jc w:val="center"/>
              <w:rPr>
                <w:rStyle w:val="normaltextrun1"/>
                <w:rFonts w:eastAsiaTheme="minorHAnsi"/>
                <w:lang w:eastAsia="en-US"/>
              </w:rPr>
            </w:pPr>
            <w:r w:rsidRPr="00C71811">
              <w:rPr>
                <w:rStyle w:val="normaltextrun1"/>
                <w:rFonts w:eastAsiaTheme="minorHAnsi"/>
                <w:lang w:eastAsia="en-US"/>
              </w:rPr>
              <w:t>GUIDANCE</w:t>
            </w:r>
          </w:p>
        </w:tc>
        <w:tc>
          <w:tcPr>
            <w:tcW w:w="4343" w:type="dxa"/>
          </w:tcPr>
          <w:p w:rsidR="00081658" w:rsidRPr="00C71811" w:rsidRDefault="00081658" w:rsidP="00634099">
            <w:pPr>
              <w:pStyle w:val="ListParagraph"/>
              <w:ind w:left="0"/>
              <w:jc w:val="center"/>
              <w:rPr>
                <w:rStyle w:val="normaltextrun1"/>
                <w:rFonts w:eastAsiaTheme="minorHAnsi"/>
                <w:lang w:eastAsia="en-US"/>
              </w:rPr>
            </w:pPr>
            <w:r w:rsidRPr="00C71811">
              <w:rPr>
                <w:rStyle w:val="normaltextrun1"/>
                <w:rFonts w:eastAsiaTheme="minorHAnsi"/>
                <w:lang w:eastAsia="en-US"/>
              </w:rPr>
              <w:t>WEB LINK</w:t>
            </w:r>
          </w:p>
        </w:tc>
      </w:tr>
      <w:tr w:rsidR="00081658" w:rsidRPr="00C71811" w:rsidTr="00533BB7">
        <w:tc>
          <w:tcPr>
            <w:tcW w:w="4136" w:type="dxa"/>
            <w:shd w:val="clear" w:color="auto" w:fill="auto"/>
          </w:tcPr>
          <w:p w:rsidR="00081658" w:rsidRPr="00C71811" w:rsidRDefault="00A008DA" w:rsidP="00634099">
            <w:pPr>
              <w:pStyle w:val="paragraph"/>
              <w:jc w:val="both"/>
              <w:textAlignment w:val="baseline"/>
              <w:rPr>
                <w:rStyle w:val="normaltextrun1"/>
              </w:rPr>
            </w:pPr>
            <w:hyperlink r:id="rId11" w:tgtFrame="_blank" w:history="1">
              <w:r w:rsidR="00081658" w:rsidRPr="00C71811">
                <w:rPr>
                  <w:rStyle w:val="normaltextrun1"/>
                </w:rPr>
                <w:t>Family Justice Council’s FDR: Best Practice Guidance 2012</w:t>
              </w:r>
            </w:hyperlink>
            <w:r w:rsidR="00081658" w:rsidRPr="00C71811">
              <w:rPr>
                <w:rStyle w:val="eop"/>
              </w:rPr>
              <w:t> </w:t>
            </w:r>
          </w:p>
        </w:tc>
        <w:tc>
          <w:tcPr>
            <w:tcW w:w="4343" w:type="dxa"/>
          </w:tcPr>
          <w:p w:rsidR="00081658" w:rsidRPr="00C71811" w:rsidRDefault="00A008DA" w:rsidP="00634099">
            <w:pPr>
              <w:pStyle w:val="paragraph"/>
              <w:jc w:val="both"/>
              <w:textAlignment w:val="baseline"/>
              <w:rPr>
                <w:rStyle w:val="normaltextrun1"/>
              </w:rPr>
            </w:pPr>
            <w:hyperlink r:id="rId12" w:history="1">
              <w:r w:rsidR="00081658" w:rsidRPr="00C71811">
                <w:rPr>
                  <w:rFonts w:eastAsiaTheme="minorHAnsi"/>
                  <w:u w:val="single"/>
                  <w:lang w:eastAsia="en-US"/>
                </w:rPr>
                <w:t>https://www.judiciary.uk/wp-content/uploads/2014/10/fjc_financial_dispute_resolution.pdf</w:t>
              </w:r>
            </w:hyperlink>
          </w:p>
        </w:tc>
      </w:tr>
      <w:tr w:rsidR="00081658" w:rsidRPr="00C71811" w:rsidTr="00533BB7">
        <w:tc>
          <w:tcPr>
            <w:tcW w:w="4136" w:type="dxa"/>
            <w:shd w:val="clear" w:color="auto" w:fill="auto"/>
          </w:tcPr>
          <w:p w:rsidR="00081658" w:rsidRPr="00C71811" w:rsidRDefault="00A008DA" w:rsidP="003B4A5C">
            <w:pPr>
              <w:pStyle w:val="paragraph"/>
              <w:jc w:val="both"/>
              <w:textAlignment w:val="baseline"/>
              <w:rPr>
                <w:rStyle w:val="normaltextrun1"/>
              </w:rPr>
            </w:pPr>
            <w:hyperlink r:id="rId13" w:tgtFrame="_blank" w:history="1">
              <w:r w:rsidR="00081658" w:rsidRPr="00C71811">
                <w:rPr>
                  <w:rStyle w:val="normaltextrun1"/>
                </w:rPr>
                <w:t>Family Justice Council Guidance on Financial needs on Divorce 2018</w:t>
              </w:r>
            </w:hyperlink>
          </w:p>
        </w:tc>
        <w:tc>
          <w:tcPr>
            <w:tcW w:w="4343" w:type="dxa"/>
          </w:tcPr>
          <w:p w:rsidR="00081658" w:rsidRPr="00C71811" w:rsidRDefault="00A008DA" w:rsidP="003B4A5C">
            <w:pPr>
              <w:pStyle w:val="paragraph"/>
              <w:jc w:val="both"/>
              <w:textAlignment w:val="baseline"/>
              <w:rPr>
                <w:rStyle w:val="normaltextrun1"/>
              </w:rPr>
            </w:pPr>
            <w:hyperlink r:id="rId14" w:history="1">
              <w:r w:rsidR="00081658" w:rsidRPr="00C71811">
                <w:rPr>
                  <w:rStyle w:val="Hyperlink"/>
                  <w:color w:val="auto"/>
                </w:rPr>
                <w:t>www.judiciary.uk/publications/guidance-on-financial-needs-on-divorce-edition-2-april-2018</w:t>
              </w:r>
            </w:hyperlink>
          </w:p>
        </w:tc>
      </w:tr>
      <w:tr w:rsidR="00081658" w:rsidRPr="00C71811" w:rsidTr="00533BB7">
        <w:tc>
          <w:tcPr>
            <w:tcW w:w="4136" w:type="dxa"/>
            <w:shd w:val="clear" w:color="auto" w:fill="auto"/>
          </w:tcPr>
          <w:p w:rsidR="00081658" w:rsidRPr="00C71811" w:rsidRDefault="00A44D8B" w:rsidP="00634099">
            <w:pPr>
              <w:pStyle w:val="paragraph"/>
              <w:jc w:val="both"/>
              <w:textAlignment w:val="baseline"/>
              <w:rPr>
                <w:rStyle w:val="normaltextrun1"/>
                <w:rFonts w:eastAsiaTheme="minorHAnsi"/>
                <w:lang w:eastAsia="en-US"/>
              </w:rPr>
            </w:pPr>
            <w:r w:rsidRPr="00C71811">
              <w:rPr>
                <w:rStyle w:val="normaltextrun1"/>
              </w:rPr>
              <w:t>O</w:t>
            </w:r>
            <w:r w:rsidR="00081658" w:rsidRPr="00C71811">
              <w:rPr>
                <w:rStyle w:val="normaltextrun1"/>
              </w:rPr>
              <w:t>r</w:t>
            </w:r>
            <w:r>
              <w:rPr>
                <w:rStyle w:val="normaltextrun1"/>
              </w:rPr>
              <w:t>,</w:t>
            </w:r>
            <w:r w:rsidR="00081658" w:rsidRPr="00C71811">
              <w:rPr>
                <w:rStyle w:val="normaltextrun1"/>
              </w:rPr>
              <w:t xml:space="preserve"> in the form put forward for litigants-in-person</w:t>
            </w:r>
          </w:p>
          <w:p w:rsidR="00081658" w:rsidRPr="00C71811" w:rsidRDefault="00081658" w:rsidP="00634099">
            <w:pPr>
              <w:pStyle w:val="paragraph"/>
              <w:jc w:val="both"/>
              <w:textAlignment w:val="baseline"/>
              <w:rPr>
                <w:rStyle w:val="normaltextrun1"/>
              </w:rPr>
            </w:pPr>
          </w:p>
        </w:tc>
        <w:tc>
          <w:tcPr>
            <w:tcW w:w="4343" w:type="dxa"/>
          </w:tcPr>
          <w:p w:rsidR="00081658" w:rsidRPr="00C71811" w:rsidRDefault="00A008DA" w:rsidP="003B4A5C">
            <w:pPr>
              <w:pStyle w:val="paragraph"/>
              <w:jc w:val="both"/>
              <w:textAlignment w:val="baseline"/>
              <w:rPr>
                <w:rStyle w:val="normaltextrun1"/>
              </w:rPr>
            </w:pPr>
            <w:hyperlink r:id="rId15" w:history="1">
              <w:r w:rsidR="00081658" w:rsidRPr="00C71811">
                <w:rPr>
                  <w:rStyle w:val="Hyperlink"/>
                  <w:color w:val="auto"/>
                </w:rPr>
                <w:t>www.advicenow.org.uk/guides/survival-guide-sorting-out-your-finances-when-you-get-divorced</w:t>
              </w:r>
            </w:hyperlink>
            <w:r w:rsidR="00081658" w:rsidRPr="00C71811">
              <w:rPr>
                <w:rStyle w:val="normaltextrun1"/>
              </w:rPr>
              <w:t>)</w:t>
            </w:r>
          </w:p>
        </w:tc>
      </w:tr>
      <w:tr w:rsidR="00081658" w:rsidRPr="00C71811" w:rsidTr="00634099">
        <w:tc>
          <w:tcPr>
            <w:tcW w:w="4136" w:type="dxa"/>
          </w:tcPr>
          <w:p w:rsidR="00081658" w:rsidRPr="00C71811" w:rsidRDefault="00081658" w:rsidP="003B4A5C">
            <w:pPr>
              <w:pStyle w:val="paragraph"/>
              <w:jc w:val="both"/>
              <w:textAlignment w:val="baseline"/>
              <w:rPr>
                <w:rStyle w:val="normaltextrun1"/>
              </w:rPr>
            </w:pPr>
            <w:r w:rsidRPr="00C71811">
              <w:rPr>
                <w:rStyle w:val="normaltextrun1"/>
              </w:rPr>
              <w:t>President’s Guidance: Jurisdiction of the Family Court: allocation of cases within the Family Court to High Court Judge level and transfer of cases from the Family Court to the High Court (</w:t>
            </w:r>
            <w:r w:rsidR="004C448A">
              <w:rPr>
                <w:rStyle w:val="normaltextrun1"/>
              </w:rPr>
              <w:t>24 May 2021</w:t>
            </w:r>
            <w:r w:rsidRPr="00C71811">
              <w:rPr>
                <w:rStyle w:val="normaltextrun1"/>
              </w:rPr>
              <w:t>)</w:t>
            </w:r>
          </w:p>
        </w:tc>
        <w:tc>
          <w:tcPr>
            <w:tcW w:w="4343" w:type="dxa"/>
          </w:tcPr>
          <w:p w:rsidR="00081658" w:rsidRPr="00C71811" w:rsidRDefault="004C448A" w:rsidP="00634099">
            <w:pPr>
              <w:pStyle w:val="paragraph"/>
              <w:jc w:val="both"/>
              <w:textAlignment w:val="baseline"/>
              <w:rPr>
                <w:rStyle w:val="Hyperlink"/>
                <w:color w:val="auto"/>
              </w:rPr>
            </w:pPr>
            <w:r w:rsidRPr="004C448A">
              <w:t>www.judiciary.uk/wp-content/uploads/2021/05/PFD-Guidance-Jurisdiction-of-the-Family-Court-May-2021.pdf</w:t>
            </w:r>
          </w:p>
        </w:tc>
      </w:tr>
      <w:tr w:rsidR="00081658" w:rsidRPr="00C71811" w:rsidTr="00634099">
        <w:tc>
          <w:tcPr>
            <w:tcW w:w="4136" w:type="dxa"/>
          </w:tcPr>
          <w:p w:rsidR="00081658" w:rsidRDefault="00081658" w:rsidP="00634099">
            <w:pPr>
              <w:pStyle w:val="paragraph"/>
              <w:jc w:val="both"/>
              <w:textAlignment w:val="baseline"/>
              <w:rPr>
                <w:rStyle w:val="normaltextrun1"/>
              </w:rPr>
            </w:pPr>
            <w:r w:rsidRPr="00C71811">
              <w:rPr>
                <w:rStyle w:val="normaltextrun1"/>
              </w:rPr>
              <w:t>The report of the Pensions Advisory Group 2019</w:t>
            </w:r>
          </w:p>
          <w:p w:rsidR="002E3C7F" w:rsidRDefault="002E3C7F" w:rsidP="00634099">
            <w:pPr>
              <w:pStyle w:val="paragraph"/>
              <w:jc w:val="both"/>
              <w:textAlignment w:val="baseline"/>
              <w:rPr>
                <w:rStyle w:val="normaltextrun1"/>
              </w:rPr>
            </w:pPr>
          </w:p>
          <w:p w:rsidR="002E3C7F" w:rsidRPr="00C71811" w:rsidRDefault="002E3C7F" w:rsidP="00634099">
            <w:pPr>
              <w:pStyle w:val="paragraph"/>
              <w:jc w:val="both"/>
              <w:textAlignment w:val="baseline"/>
              <w:rPr>
                <w:rStyle w:val="normaltextrun1"/>
                <w:rFonts w:eastAsiaTheme="minorHAnsi"/>
                <w:lang w:eastAsia="en-US"/>
              </w:rPr>
            </w:pPr>
            <w:r>
              <w:rPr>
                <w:rStyle w:val="normaltextrun1"/>
              </w:rPr>
              <w:t>A survival guide to pensions on divorce</w:t>
            </w:r>
          </w:p>
          <w:p w:rsidR="00081658" w:rsidRPr="00C71811" w:rsidRDefault="00081658" w:rsidP="00634099">
            <w:pPr>
              <w:pStyle w:val="paragraph"/>
              <w:jc w:val="both"/>
              <w:textAlignment w:val="baseline"/>
              <w:rPr>
                <w:rStyle w:val="normaltextrun1"/>
              </w:rPr>
            </w:pPr>
          </w:p>
        </w:tc>
        <w:tc>
          <w:tcPr>
            <w:tcW w:w="4343" w:type="dxa"/>
          </w:tcPr>
          <w:p w:rsidR="00081658" w:rsidRDefault="00A008DA" w:rsidP="00634099">
            <w:pPr>
              <w:pStyle w:val="paragraph"/>
              <w:jc w:val="both"/>
              <w:textAlignment w:val="baseline"/>
              <w:rPr>
                <w:rStyle w:val="Hyperlink"/>
                <w:color w:val="auto"/>
              </w:rPr>
            </w:pPr>
            <w:hyperlink r:id="rId16" w:history="1">
              <w:r w:rsidR="00081658" w:rsidRPr="00C71811">
                <w:rPr>
                  <w:rStyle w:val="Hyperlink"/>
                  <w:color w:val="auto"/>
                </w:rPr>
                <w:t>www.nuffieldfoundation.org/pension-divorce-interdisciplinary-working-group</w:t>
              </w:r>
            </w:hyperlink>
          </w:p>
          <w:p w:rsidR="00080968" w:rsidRPr="00C71811" w:rsidRDefault="00080968" w:rsidP="00634099">
            <w:pPr>
              <w:pStyle w:val="paragraph"/>
              <w:jc w:val="both"/>
              <w:textAlignment w:val="baseline"/>
              <w:rPr>
                <w:rStyle w:val="normaltextrun1"/>
              </w:rPr>
            </w:pPr>
          </w:p>
          <w:p w:rsidR="00081658" w:rsidRPr="00C71811" w:rsidRDefault="00080968" w:rsidP="00634099">
            <w:pPr>
              <w:pStyle w:val="paragraph"/>
              <w:jc w:val="both"/>
              <w:textAlignment w:val="baseline"/>
              <w:rPr>
                <w:rStyle w:val="normaltextrun1"/>
              </w:rPr>
            </w:pPr>
            <w:hyperlink r:id="rId17" w:history="1">
              <w:r w:rsidRPr="0067238D">
                <w:rPr>
                  <w:rStyle w:val="Hyperlink"/>
                  <w:lang w:val="en-US"/>
                </w:rPr>
                <w:t>www.advicenow.org.uk/guides/survival-guide-pensions-divorce</w:t>
              </w:r>
            </w:hyperlink>
          </w:p>
        </w:tc>
      </w:tr>
    </w:tbl>
    <w:p w:rsidR="00081658" w:rsidRDefault="00081658" w:rsidP="00533BB7">
      <w:pPr>
        <w:pStyle w:val="ListParagraph"/>
        <w:rPr>
          <w:rStyle w:val="normaltextrun1"/>
          <w:rFonts w:asciiTheme="minorHAnsi" w:eastAsiaTheme="minorHAnsi" w:hAnsiTheme="minorHAnsi" w:cstheme="minorBidi"/>
          <w:sz w:val="22"/>
          <w:szCs w:val="22"/>
          <w:lang w:eastAsia="en-US"/>
        </w:rPr>
      </w:pPr>
    </w:p>
    <w:p w:rsidR="003C010C" w:rsidRDefault="003C010C" w:rsidP="00533BB7">
      <w:pPr>
        <w:pStyle w:val="paragraph"/>
        <w:jc w:val="both"/>
        <w:textAlignment w:val="baseline"/>
        <w:rPr>
          <w:rStyle w:val="eop"/>
          <w:rFonts w:asciiTheme="minorHAnsi" w:eastAsiaTheme="minorHAnsi" w:hAnsiTheme="minorHAnsi" w:cstheme="minorBidi"/>
          <w:sz w:val="22"/>
          <w:szCs w:val="22"/>
          <w:lang w:eastAsia="en-US"/>
        </w:rPr>
      </w:pPr>
    </w:p>
    <w:p w:rsidR="0093218A" w:rsidRDefault="0093218A" w:rsidP="00EE07B3">
      <w:pPr>
        <w:pStyle w:val="ListParagraph"/>
        <w:jc w:val="both"/>
        <w:rPr>
          <w:rStyle w:val="normaltextrun1"/>
        </w:rPr>
      </w:pPr>
    </w:p>
    <w:p w:rsidR="00713753" w:rsidRDefault="00713753" w:rsidP="004C448A">
      <w:pPr>
        <w:pStyle w:val="paragraph"/>
        <w:jc w:val="both"/>
        <w:textAlignment w:val="baseline"/>
        <w:rPr>
          <w:rStyle w:val="normaltextrun1"/>
        </w:rPr>
      </w:pPr>
    </w:p>
    <w:p w:rsidR="00713753" w:rsidRPr="00F128E5" w:rsidRDefault="00713753" w:rsidP="00812A7E">
      <w:pPr>
        <w:pStyle w:val="ListParagraph"/>
        <w:numPr>
          <w:ilvl w:val="0"/>
          <w:numId w:val="12"/>
        </w:numPr>
        <w:jc w:val="both"/>
        <w:rPr>
          <w:bCs/>
        </w:rPr>
      </w:pPr>
      <w:r w:rsidRPr="00F128E5">
        <w:rPr>
          <w:bCs/>
        </w:rPr>
        <w:t xml:space="preserve">All cases proceeding in the Financial Remedies Court at District </w:t>
      </w:r>
      <w:r w:rsidR="003326EE" w:rsidRPr="00F128E5">
        <w:rPr>
          <w:bCs/>
        </w:rPr>
        <w:t>J</w:t>
      </w:r>
      <w:r w:rsidRPr="00F128E5">
        <w:rPr>
          <w:bCs/>
        </w:rPr>
        <w:t>udge or Circuit Judge level sh</w:t>
      </w:r>
      <w:r w:rsidR="006F7395" w:rsidRPr="00F128E5">
        <w:rPr>
          <w:bCs/>
        </w:rPr>
        <w:t xml:space="preserve">all </w:t>
      </w:r>
      <w:r w:rsidRPr="00F128E5">
        <w:rPr>
          <w:bCs/>
        </w:rPr>
        <w:t xml:space="preserve">be conducted </w:t>
      </w:r>
      <w:r w:rsidR="006F7395" w:rsidRPr="00F128E5">
        <w:rPr>
          <w:bCs/>
        </w:rPr>
        <w:t xml:space="preserve">by the court, by practitioners and by litigants </w:t>
      </w:r>
      <w:r w:rsidRPr="00F128E5">
        <w:rPr>
          <w:bCs/>
        </w:rPr>
        <w:t xml:space="preserve">in accordance with </w:t>
      </w:r>
      <w:r w:rsidRPr="00F128E5">
        <w:rPr>
          <w:bCs/>
          <w:i/>
          <w:iCs/>
        </w:rPr>
        <w:t xml:space="preserve">The Statement on the Efficient Conduct of Financial Remedy Hearings Proceeding in the Financial Remedies Court </w:t>
      </w:r>
      <w:proofErr w:type="gramStart"/>
      <w:r w:rsidRPr="00F128E5">
        <w:rPr>
          <w:bCs/>
          <w:i/>
          <w:iCs/>
        </w:rPr>
        <w:t>below</w:t>
      </w:r>
      <w:proofErr w:type="gramEnd"/>
      <w:r w:rsidRPr="00F128E5">
        <w:rPr>
          <w:bCs/>
          <w:i/>
          <w:iCs/>
        </w:rPr>
        <w:t xml:space="preserve"> High Court Judge level</w:t>
      </w:r>
      <w:r w:rsidRPr="00F128E5">
        <w:rPr>
          <w:bCs/>
        </w:rPr>
        <w:t xml:space="preserve"> </w:t>
      </w:r>
      <w:r w:rsidR="00CF2615" w:rsidRPr="00F128E5">
        <w:rPr>
          <w:bCs/>
        </w:rPr>
        <w:t xml:space="preserve">(“The FRC Efficiency Statement”) </w:t>
      </w:r>
      <w:r w:rsidR="00965E34" w:rsidRPr="00F128E5">
        <w:rPr>
          <w:bCs/>
        </w:rPr>
        <w:t xml:space="preserve">dated </w:t>
      </w:r>
      <w:r w:rsidR="00080968">
        <w:rPr>
          <w:bCs/>
        </w:rPr>
        <w:t>11 January 2022</w:t>
      </w:r>
      <w:r w:rsidR="00F128E5" w:rsidRPr="00F128E5">
        <w:rPr>
          <w:bCs/>
        </w:rPr>
        <w:t>.</w:t>
      </w:r>
    </w:p>
    <w:p w:rsidR="00080968" w:rsidRDefault="00080968">
      <w:pPr>
        <w:jc w:val="center"/>
        <w:rPr>
          <w:rFonts w:ascii="Times New Roman" w:hAnsi="Times New Roman" w:cs="Times New Roman"/>
          <w:b/>
          <w:sz w:val="24"/>
          <w:szCs w:val="24"/>
        </w:rPr>
      </w:pPr>
    </w:p>
    <w:p w:rsidR="009E2239" w:rsidRPr="00336729" w:rsidRDefault="009E2239">
      <w:pPr>
        <w:jc w:val="center"/>
        <w:rPr>
          <w:rFonts w:ascii="Times New Roman" w:hAnsi="Times New Roman" w:cs="Times New Roman"/>
          <w:b/>
          <w:sz w:val="24"/>
          <w:szCs w:val="24"/>
        </w:rPr>
      </w:pPr>
      <w:r w:rsidRPr="00336729">
        <w:rPr>
          <w:rFonts w:ascii="Times New Roman" w:hAnsi="Times New Roman" w:cs="Times New Roman"/>
          <w:b/>
          <w:sz w:val="24"/>
          <w:szCs w:val="24"/>
        </w:rPr>
        <w:t>SCHEDULE</w:t>
      </w:r>
      <w:r w:rsidR="006F7395">
        <w:rPr>
          <w:rFonts w:ascii="Times New Roman" w:hAnsi="Times New Roman" w:cs="Times New Roman"/>
          <w:b/>
          <w:sz w:val="24"/>
          <w:szCs w:val="24"/>
        </w:rPr>
        <w:t xml:space="preserve"> 1</w:t>
      </w:r>
    </w:p>
    <w:p w:rsidR="009E2239" w:rsidRPr="00336729" w:rsidRDefault="009E2239">
      <w:pPr>
        <w:jc w:val="center"/>
        <w:rPr>
          <w:rFonts w:ascii="Times New Roman" w:hAnsi="Times New Roman" w:cs="Times New Roman"/>
          <w:sz w:val="24"/>
          <w:szCs w:val="24"/>
        </w:rPr>
      </w:pPr>
      <w:r w:rsidRPr="00336729">
        <w:rPr>
          <w:rFonts w:ascii="Times New Roman" w:hAnsi="Times New Roman" w:cs="Times New Roman"/>
          <w:sz w:val="24"/>
          <w:szCs w:val="24"/>
        </w:rPr>
        <w:t>Definition of financial remedies</w:t>
      </w:r>
      <w:r w:rsidR="000E66A0">
        <w:rPr>
          <w:rFonts w:ascii="Times New Roman" w:hAnsi="Times New Roman" w:cs="Times New Roman"/>
          <w:sz w:val="24"/>
          <w:szCs w:val="24"/>
        </w:rPr>
        <w:t xml:space="preserve"> (“FRC1”)</w:t>
      </w:r>
    </w:p>
    <w:p w:rsidR="00B77D6F" w:rsidRPr="00336729" w:rsidRDefault="00B77D6F" w:rsidP="00EE07B3">
      <w:pPr>
        <w:jc w:val="both"/>
        <w:rPr>
          <w:rFonts w:ascii="Times New Roman" w:hAnsi="Times New Roman" w:cs="Times New Roman"/>
          <w:sz w:val="24"/>
          <w:szCs w:val="24"/>
        </w:rPr>
      </w:pPr>
    </w:p>
    <w:p w:rsidR="00124384" w:rsidRDefault="00B77D6F" w:rsidP="00EE07B3">
      <w:pPr>
        <w:pStyle w:val="ListParagraph"/>
        <w:numPr>
          <w:ilvl w:val="0"/>
          <w:numId w:val="14"/>
        </w:numPr>
        <w:spacing w:after="200" w:line="276" w:lineRule="auto"/>
        <w:jc w:val="both"/>
        <w:rPr>
          <w:rFonts w:eastAsia="Calibri"/>
        </w:rPr>
      </w:pPr>
      <w:r w:rsidRPr="00336729">
        <w:rPr>
          <w:rFonts w:eastAsia="Calibri"/>
        </w:rPr>
        <w:t>The Financial Remedies Court should deal with all applications made which fall within the definition of “financial order” and “financial remedy” cases under Family Procedure Rules 2010, Rule 2.3. Thus, financial remedy applications arising out a divorce or civil partnership dissolution will be included, but so also will other financial remedy applications, such as those under Children Act 1989, Schedule 1 or Matrimonial and Family Proceedings Act 1984, Part 3 (as well as a range of rarer applications of a similar nature).</w:t>
      </w:r>
    </w:p>
    <w:p w:rsidR="00B77D6F" w:rsidRPr="00336729" w:rsidRDefault="00B77D6F" w:rsidP="00EE07B3">
      <w:pPr>
        <w:pStyle w:val="ListParagraph"/>
        <w:spacing w:after="200" w:line="276" w:lineRule="auto"/>
        <w:ind w:left="1080"/>
        <w:jc w:val="both"/>
        <w:rPr>
          <w:rFonts w:eastAsia="Calibri"/>
        </w:rPr>
      </w:pPr>
      <w:r w:rsidRPr="00336729">
        <w:rPr>
          <w:rFonts w:eastAsia="Calibri"/>
        </w:rPr>
        <w:t xml:space="preserve"> </w:t>
      </w:r>
    </w:p>
    <w:p w:rsidR="00B77D6F" w:rsidRPr="00336729" w:rsidRDefault="00B77D6F" w:rsidP="00EE07B3">
      <w:pPr>
        <w:pStyle w:val="ListParagraph"/>
        <w:numPr>
          <w:ilvl w:val="0"/>
          <w:numId w:val="14"/>
        </w:numPr>
        <w:spacing w:after="200" w:line="276" w:lineRule="auto"/>
        <w:jc w:val="both"/>
        <w:rPr>
          <w:rFonts w:eastAsia="Calibri"/>
        </w:rPr>
      </w:pPr>
      <w:r w:rsidRPr="00336729">
        <w:rPr>
          <w:rFonts w:eastAsia="Calibri"/>
        </w:rPr>
        <w:t>The Financial Remedies Court should also deal with all applications for the enforcement of financial remedy orders.</w:t>
      </w:r>
    </w:p>
    <w:p w:rsidR="00336729" w:rsidRPr="00336729" w:rsidRDefault="00336729" w:rsidP="00EE07B3">
      <w:pPr>
        <w:pStyle w:val="ListParagraph"/>
        <w:jc w:val="both"/>
        <w:rPr>
          <w:rFonts w:eastAsia="Calibri"/>
        </w:rPr>
      </w:pPr>
    </w:p>
    <w:p w:rsidR="00B77D6F" w:rsidRPr="00336729" w:rsidRDefault="00B77D6F" w:rsidP="00EE07B3">
      <w:pPr>
        <w:pStyle w:val="ListParagraph"/>
        <w:numPr>
          <w:ilvl w:val="0"/>
          <w:numId w:val="14"/>
        </w:numPr>
        <w:spacing w:after="200" w:line="276" w:lineRule="auto"/>
        <w:jc w:val="both"/>
        <w:rPr>
          <w:rFonts w:eastAsia="Calibri"/>
        </w:rPr>
      </w:pPr>
      <w:r w:rsidRPr="00336729">
        <w:rPr>
          <w:rFonts w:eastAsia="Calibri"/>
        </w:rPr>
        <w:t xml:space="preserve">The work of the Financial Remedies Court could in due course be extended to deal with claims under the Inheritance (Provision for Family and Dependants) Act 1975 and free-standing claims of a family nature under the Trusts of Land and Appointment of Trustees Act 1996 (TOLATA), though this extension </w:t>
      </w:r>
      <w:proofErr w:type="gramStart"/>
      <w:r w:rsidRPr="00336729">
        <w:rPr>
          <w:rFonts w:eastAsia="Calibri"/>
        </w:rPr>
        <w:t>would  require</w:t>
      </w:r>
      <w:proofErr w:type="gramEnd"/>
      <w:r w:rsidRPr="00336729">
        <w:rPr>
          <w:rFonts w:eastAsia="Calibri"/>
        </w:rPr>
        <w:t xml:space="preserve"> primary legislation. The existing powers to deal with third party property issues arising within a financial order case </w:t>
      </w:r>
      <w:r w:rsidR="00336729" w:rsidRPr="00336729">
        <w:rPr>
          <w:rFonts w:eastAsia="Calibri"/>
        </w:rPr>
        <w:t xml:space="preserve">are </w:t>
      </w:r>
      <w:r w:rsidRPr="00336729">
        <w:rPr>
          <w:rFonts w:eastAsia="Calibri"/>
        </w:rPr>
        <w:t>retained.</w:t>
      </w:r>
    </w:p>
    <w:p w:rsidR="00336729" w:rsidRPr="00336729" w:rsidRDefault="00336729" w:rsidP="00EE07B3">
      <w:pPr>
        <w:jc w:val="both"/>
        <w:rPr>
          <w:rFonts w:ascii="Times New Roman" w:hAnsi="Times New Roman" w:cs="Times New Roman"/>
          <w:b/>
          <w:sz w:val="24"/>
          <w:szCs w:val="24"/>
        </w:rPr>
      </w:pPr>
    </w:p>
    <w:p w:rsidR="00336729" w:rsidRPr="00336729" w:rsidRDefault="00336729" w:rsidP="00EE07B3">
      <w:pPr>
        <w:jc w:val="both"/>
        <w:rPr>
          <w:rFonts w:ascii="Times New Roman" w:hAnsi="Times New Roman" w:cs="Times New Roman"/>
          <w:b/>
          <w:sz w:val="24"/>
          <w:szCs w:val="24"/>
        </w:rPr>
      </w:pPr>
    </w:p>
    <w:p w:rsidR="00996DCE" w:rsidRDefault="00996DCE">
      <w:pPr>
        <w:rPr>
          <w:rFonts w:ascii="Times New Roman" w:hAnsi="Times New Roman" w:cs="Times New Roman"/>
          <w:b/>
          <w:sz w:val="24"/>
          <w:szCs w:val="24"/>
        </w:rPr>
      </w:pPr>
      <w:r>
        <w:rPr>
          <w:rFonts w:ascii="Times New Roman" w:hAnsi="Times New Roman" w:cs="Times New Roman"/>
          <w:b/>
          <w:sz w:val="24"/>
          <w:szCs w:val="24"/>
        </w:rPr>
        <w:br w:type="page"/>
      </w:r>
    </w:p>
    <w:p w:rsidR="009E2239" w:rsidRPr="009E2239" w:rsidRDefault="009E2239">
      <w:pPr>
        <w:jc w:val="center"/>
        <w:rPr>
          <w:rFonts w:ascii="Times New Roman" w:hAnsi="Times New Roman" w:cs="Times New Roman"/>
          <w:b/>
          <w:sz w:val="24"/>
          <w:szCs w:val="24"/>
        </w:rPr>
      </w:pPr>
      <w:r w:rsidRPr="009E2239">
        <w:rPr>
          <w:rFonts w:ascii="Times New Roman" w:hAnsi="Times New Roman" w:cs="Times New Roman"/>
          <w:b/>
          <w:sz w:val="24"/>
          <w:szCs w:val="24"/>
        </w:rPr>
        <w:t>SCHEDULE</w:t>
      </w:r>
      <w:r w:rsidR="006F7395">
        <w:rPr>
          <w:rFonts w:ascii="Times New Roman" w:hAnsi="Times New Roman" w:cs="Times New Roman"/>
          <w:b/>
          <w:sz w:val="24"/>
          <w:szCs w:val="24"/>
        </w:rPr>
        <w:t xml:space="preserve"> 2</w:t>
      </w:r>
    </w:p>
    <w:p w:rsidR="009E2239" w:rsidRPr="00185B4B" w:rsidRDefault="00185B4B">
      <w:pPr>
        <w:jc w:val="center"/>
        <w:rPr>
          <w:rFonts w:ascii="Times New Roman" w:hAnsi="Times New Roman" w:cs="Times New Roman"/>
          <w:sz w:val="24"/>
          <w:szCs w:val="24"/>
        </w:rPr>
      </w:pPr>
      <w:r w:rsidRPr="00185B4B">
        <w:rPr>
          <w:rStyle w:val="normaltextrun1"/>
          <w:rFonts w:ascii="Times New Roman" w:hAnsi="Times New Roman" w:cs="Times New Roman"/>
          <w:sz w:val="24"/>
          <w:szCs w:val="24"/>
        </w:rPr>
        <w:t>Allocation Guidelines (“FRC</w:t>
      </w:r>
      <w:r w:rsidR="000E66A0">
        <w:rPr>
          <w:rStyle w:val="normaltextrun1"/>
          <w:rFonts w:ascii="Times New Roman" w:hAnsi="Times New Roman" w:cs="Times New Roman"/>
          <w:sz w:val="24"/>
          <w:szCs w:val="24"/>
        </w:rPr>
        <w:t>2</w:t>
      </w:r>
      <w:r w:rsidRPr="00185B4B">
        <w:rPr>
          <w:rStyle w:val="normaltextrun1"/>
          <w:rFonts w:ascii="Times New Roman" w:hAnsi="Times New Roman" w:cs="Times New Roman"/>
          <w:sz w:val="24"/>
          <w:szCs w:val="24"/>
        </w:rPr>
        <w:t>”)</w:t>
      </w:r>
    </w:p>
    <w:p w:rsidR="00005FBD" w:rsidRPr="000B1B8F" w:rsidRDefault="00005FBD" w:rsidP="00EE07B3">
      <w:pPr>
        <w:jc w:val="both"/>
        <w:rPr>
          <w:rFonts w:ascii="Times New Roman" w:hAnsi="Times New Roman" w:cs="Times New Roman"/>
          <w:sz w:val="24"/>
          <w:szCs w:val="24"/>
        </w:rPr>
      </w:pPr>
    </w:p>
    <w:p w:rsidR="00005FBD" w:rsidRPr="000B1B8F" w:rsidRDefault="00005FBD" w:rsidP="00EE07B3">
      <w:pPr>
        <w:pStyle w:val="paragraph"/>
        <w:jc w:val="both"/>
        <w:textAlignment w:val="baseline"/>
      </w:pPr>
      <w:r w:rsidRPr="000B1B8F">
        <w:rPr>
          <w:rStyle w:val="normaltextrun1"/>
          <w:b/>
          <w:bCs/>
          <w:u w:val="single"/>
        </w:rPr>
        <w:t>Guidelines for Case allocation on Gatekeeping within the FRC (Form FRC1)</w:t>
      </w:r>
      <w:r w:rsidRPr="000B1B8F">
        <w:rPr>
          <w:rStyle w:val="eop"/>
        </w:rPr>
        <w:t> </w:t>
      </w:r>
    </w:p>
    <w:p w:rsidR="00996DCE" w:rsidRDefault="00996DCE" w:rsidP="00C5293B">
      <w:pPr>
        <w:pStyle w:val="paragraph"/>
        <w:jc w:val="both"/>
        <w:textAlignment w:val="baseline"/>
        <w:rPr>
          <w:rStyle w:val="normaltextrun1"/>
          <w:b/>
          <w:bCs/>
          <w:u w:val="single"/>
        </w:rPr>
      </w:pPr>
    </w:p>
    <w:p w:rsidR="00005FBD" w:rsidRPr="00996DCE" w:rsidRDefault="00005FBD" w:rsidP="00EE07B3">
      <w:pPr>
        <w:pStyle w:val="paragraph"/>
        <w:jc w:val="both"/>
        <w:textAlignment w:val="baseline"/>
      </w:pPr>
      <w:r w:rsidRPr="00EE07B3">
        <w:rPr>
          <w:rStyle w:val="normaltextrun1"/>
          <w:b/>
          <w:bCs/>
        </w:rPr>
        <w:t>Principles for referral to a judge of High Court level within the FRC of the Family Court</w:t>
      </w:r>
      <w:r w:rsidRPr="00996DCE">
        <w:rPr>
          <w:rStyle w:val="eop"/>
        </w:rPr>
        <w:t> </w:t>
      </w:r>
    </w:p>
    <w:p w:rsidR="00996DCE" w:rsidRPr="006F7395" w:rsidRDefault="00996DCE" w:rsidP="00C5293B">
      <w:pPr>
        <w:pStyle w:val="paragraph"/>
        <w:jc w:val="both"/>
        <w:textAlignment w:val="baseline"/>
        <w:rPr>
          <w:rStyle w:val="normaltextrun1"/>
        </w:rPr>
      </w:pPr>
    </w:p>
    <w:p w:rsidR="006F7395" w:rsidRDefault="00005FBD" w:rsidP="00EE07B3">
      <w:pPr>
        <w:pStyle w:val="paragraph"/>
        <w:jc w:val="both"/>
        <w:textAlignment w:val="baseline"/>
        <w:rPr>
          <w:rStyle w:val="normaltextrun1"/>
          <w:i/>
        </w:rPr>
      </w:pPr>
      <w:r w:rsidRPr="006F7395">
        <w:rPr>
          <w:rStyle w:val="normaltextrun1"/>
        </w:rPr>
        <w:t xml:space="preserve">Reference should be made to the </w:t>
      </w:r>
      <w:hyperlink r:id="rId18" w:tgtFrame="_blank" w:history="1">
        <w:r w:rsidR="00996DCE" w:rsidRPr="006F7395">
          <w:rPr>
            <w:rStyle w:val="normaltextrun1"/>
            <w:i/>
          </w:rPr>
          <w:t>President’s Guidance: Jurisdiction Of The Family Court: Allocation of cases within the Family Court to High Court Judge level and transfer of cases from the Family Court to the High Court (2</w:t>
        </w:r>
        <w:r w:rsidR="006F7395" w:rsidRPr="006F7395">
          <w:rPr>
            <w:rStyle w:val="normaltextrun1"/>
            <w:i/>
          </w:rPr>
          <w:t>4 May 2021</w:t>
        </w:r>
        <w:r w:rsidRPr="006F7395">
          <w:rPr>
            <w:rStyle w:val="normaltextrun1"/>
            <w:i/>
          </w:rPr>
          <w:t>)</w:t>
        </w:r>
      </w:hyperlink>
      <w:r w:rsidR="006F7395">
        <w:rPr>
          <w:rStyle w:val="normaltextrun1"/>
          <w:i/>
        </w:rPr>
        <w:t>.</w:t>
      </w:r>
    </w:p>
    <w:p w:rsidR="00005FBD" w:rsidRPr="00593B15" w:rsidRDefault="00005FBD" w:rsidP="00EE07B3">
      <w:pPr>
        <w:pStyle w:val="paragraph"/>
        <w:jc w:val="both"/>
        <w:textAlignment w:val="baseline"/>
        <w:rPr>
          <w:iCs/>
        </w:rPr>
      </w:pPr>
      <w:r w:rsidRPr="00EE07B3">
        <w:rPr>
          <w:rStyle w:val="normaltextrun1"/>
          <w:i/>
        </w:rPr>
        <w:t> </w:t>
      </w:r>
      <w:r w:rsidRPr="00EE07B3">
        <w:rPr>
          <w:rStyle w:val="eop"/>
          <w:i/>
        </w:rPr>
        <w:t> </w:t>
      </w:r>
    </w:p>
    <w:p w:rsidR="00005FBD" w:rsidRPr="00124384" w:rsidRDefault="00005FBD" w:rsidP="00EE07B3">
      <w:pPr>
        <w:pStyle w:val="paragraph"/>
        <w:jc w:val="both"/>
        <w:textAlignment w:val="baseline"/>
      </w:pPr>
      <w:r w:rsidRPr="00124384">
        <w:rPr>
          <w:rStyle w:val="normaltextrun1"/>
        </w:rPr>
        <w:t xml:space="preserve">No order will </w:t>
      </w:r>
      <w:r w:rsidR="00996DCE" w:rsidRPr="00EE07B3">
        <w:rPr>
          <w:rStyle w:val="normaltextrun1"/>
          <w:b/>
        </w:rPr>
        <w:t>ever be made</w:t>
      </w:r>
      <w:r w:rsidRPr="00124384">
        <w:rPr>
          <w:rStyle w:val="normaltextrun1"/>
        </w:rPr>
        <w:t> upon allocation that transfers a case out of the FRC of the Family Court to the High Court, save in the single instance referred to below under “freezing injunctions”.</w:t>
      </w:r>
      <w:r w:rsidRPr="00124384">
        <w:rPr>
          <w:rStyle w:val="eop"/>
        </w:rPr>
        <w:t> </w:t>
      </w:r>
    </w:p>
    <w:p w:rsidR="006F7395" w:rsidRDefault="006F7395" w:rsidP="00C5293B">
      <w:pPr>
        <w:pStyle w:val="paragraph"/>
        <w:jc w:val="both"/>
        <w:textAlignment w:val="baseline"/>
        <w:rPr>
          <w:rStyle w:val="normaltextrun1"/>
        </w:rPr>
      </w:pPr>
    </w:p>
    <w:p w:rsidR="00005FBD" w:rsidRPr="006F7395" w:rsidRDefault="00005FBD" w:rsidP="00C5293B">
      <w:pPr>
        <w:pStyle w:val="paragraph"/>
        <w:jc w:val="both"/>
        <w:textAlignment w:val="baseline"/>
        <w:rPr>
          <w:rStyle w:val="eop"/>
          <w:iCs/>
        </w:rPr>
      </w:pPr>
      <w:r w:rsidRPr="006F7395">
        <w:rPr>
          <w:rStyle w:val="normaltextrun1"/>
        </w:rPr>
        <w:t xml:space="preserve">Cases will be referred to a High Court Judge / the Family Division Liaison Judge / the Pilot Lead Judge  for consideration </w:t>
      </w:r>
      <w:r w:rsidR="006F7395">
        <w:rPr>
          <w:rStyle w:val="normaltextrun1"/>
        </w:rPr>
        <w:t>for</w:t>
      </w:r>
      <w:r w:rsidRPr="006F7395">
        <w:rPr>
          <w:rStyle w:val="normaltextrun1"/>
        </w:rPr>
        <w:t xml:space="preserve"> allocation to High Court Judge level where it meets the criteria as set out in the: </w:t>
      </w:r>
      <w:hyperlink r:id="rId19" w:tgtFrame="_blank" w:history="1">
        <w:r w:rsidR="00996DCE" w:rsidRPr="006F7395">
          <w:rPr>
            <w:rStyle w:val="normaltextrun1"/>
            <w:i/>
          </w:rPr>
          <w:t>Statement on the efficient conduct of financial remedy hearings allocated to a High Court judge whether sitting at the Royal Courts of Justice or elsewhere (1 February 2016)</w:t>
        </w:r>
      </w:hyperlink>
      <w:r w:rsidR="00996DCE" w:rsidRPr="006F7395">
        <w:rPr>
          <w:rStyle w:val="eop"/>
          <w:i/>
        </w:rPr>
        <w:t> </w:t>
      </w:r>
    </w:p>
    <w:p w:rsidR="00996DCE" w:rsidRPr="00EE07B3" w:rsidRDefault="00996DCE" w:rsidP="00EE07B3">
      <w:pPr>
        <w:pStyle w:val="paragraph"/>
        <w:jc w:val="both"/>
        <w:textAlignment w:val="baseline"/>
        <w:rPr>
          <w:i/>
        </w:rPr>
      </w:pPr>
    </w:p>
    <w:p w:rsidR="00005FBD" w:rsidRDefault="00005FBD" w:rsidP="00EE07B3">
      <w:pPr>
        <w:pStyle w:val="paragraph"/>
        <w:jc w:val="both"/>
        <w:textAlignment w:val="baseline"/>
        <w:rPr>
          <w:rStyle w:val="eop"/>
        </w:rPr>
      </w:pPr>
      <w:r w:rsidRPr="000B1B8F">
        <w:rPr>
          <w:rStyle w:val="normaltextrun1"/>
        </w:rPr>
        <w:t>In determining whether the governing principle referred to in the Statement is satisfied the following are relevant considerations:</w:t>
      </w:r>
      <w:r w:rsidRPr="000B1B8F">
        <w:rPr>
          <w:rStyle w:val="eop"/>
        </w:rPr>
        <w:t> </w:t>
      </w:r>
    </w:p>
    <w:p w:rsidR="006F7395" w:rsidRPr="000B1B8F" w:rsidRDefault="006F7395" w:rsidP="00EE07B3">
      <w:pPr>
        <w:pStyle w:val="paragraph"/>
        <w:jc w:val="both"/>
        <w:textAlignment w:val="baseline"/>
      </w:pPr>
    </w:p>
    <w:p w:rsidR="00005FBD" w:rsidRPr="000B1B8F" w:rsidRDefault="00005FBD" w:rsidP="00EE07B3">
      <w:pPr>
        <w:pStyle w:val="paragraph"/>
        <w:jc w:val="both"/>
        <w:textAlignment w:val="baseline"/>
      </w:pPr>
      <w:r w:rsidRPr="000B1B8F">
        <w:rPr>
          <w:rStyle w:val="normaltextrun1"/>
        </w:rPr>
        <w:t>(1) The overall net assets exceed £15m; and/or</w:t>
      </w:r>
      <w:r w:rsidRPr="000B1B8F">
        <w:rPr>
          <w:rStyle w:val="eop"/>
        </w:rPr>
        <w:t> </w:t>
      </w:r>
    </w:p>
    <w:p w:rsidR="00005FBD" w:rsidRPr="000B1B8F" w:rsidRDefault="00005FBD" w:rsidP="00EE07B3">
      <w:pPr>
        <w:pStyle w:val="paragraph"/>
        <w:jc w:val="both"/>
        <w:textAlignment w:val="baseline"/>
      </w:pPr>
      <w:r w:rsidRPr="000B1B8F">
        <w:rPr>
          <w:rStyle w:val="normaltextrun1"/>
        </w:rPr>
        <w:t>(2) The overall net earned annual income exceeds £1m.</w:t>
      </w:r>
      <w:r w:rsidRPr="000B1B8F">
        <w:rPr>
          <w:rStyle w:val="eop"/>
        </w:rPr>
        <w:t> </w:t>
      </w:r>
    </w:p>
    <w:p w:rsidR="00005FBD" w:rsidRDefault="00005FBD" w:rsidP="00EE07B3">
      <w:pPr>
        <w:pStyle w:val="paragraph"/>
        <w:jc w:val="both"/>
        <w:textAlignment w:val="baseline"/>
        <w:rPr>
          <w:rStyle w:val="eop"/>
        </w:rPr>
      </w:pPr>
      <w:r w:rsidRPr="000B1B8F">
        <w:rPr>
          <w:rStyle w:val="eop"/>
        </w:rPr>
        <w:t> </w:t>
      </w:r>
    </w:p>
    <w:p w:rsidR="00005FBD" w:rsidRPr="000B1B8F" w:rsidRDefault="00005FBD" w:rsidP="00EE07B3">
      <w:pPr>
        <w:pStyle w:val="paragraph"/>
        <w:jc w:val="both"/>
        <w:textAlignment w:val="baseline"/>
      </w:pPr>
      <w:r w:rsidRPr="000B1B8F">
        <w:rPr>
          <w:rStyle w:val="normaltextrun1"/>
        </w:rPr>
        <w:t>In a case falling within (1) or (2) the governing principle will likely, but not necessarily, be satisfied. </w:t>
      </w:r>
      <w:r w:rsidRPr="000B1B8F">
        <w:rPr>
          <w:rStyle w:val="eop"/>
        </w:rPr>
        <w:t> </w:t>
      </w:r>
    </w:p>
    <w:p w:rsidR="00005FBD" w:rsidRPr="000B1B8F" w:rsidRDefault="00005FBD" w:rsidP="00EE07B3">
      <w:pPr>
        <w:pStyle w:val="paragraph"/>
        <w:jc w:val="both"/>
        <w:textAlignment w:val="baseline"/>
      </w:pPr>
      <w:r w:rsidRPr="000B1B8F">
        <w:rPr>
          <w:rStyle w:val="normaltextrun1"/>
        </w:rPr>
        <w:t>There will be some relatively straightforward cases falling within (1) or (2) where a transfer to High Court judge level will nevertheless not be proportionate.</w:t>
      </w:r>
      <w:r w:rsidRPr="000B1B8F">
        <w:rPr>
          <w:rStyle w:val="eop"/>
        </w:rPr>
        <w:t> </w:t>
      </w:r>
    </w:p>
    <w:p w:rsidR="00005FBD" w:rsidRPr="000B1B8F" w:rsidRDefault="00005FBD" w:rsidP="00EE07B3">
      <w:pPr>
        <w:pStyle w:val="paragraph"/>
        <w:jc w:val="both"/>
        <w:textAlignment w:val="baseline"/>
      </w:pPr>
      <w:r w:rsidRPr="000B1B8F">
        <w:rPr>
          <w:rStyle w:val="eop"/>
        </w:rPr>
        <w:t> </w:t>
      </w:r>
    </w:p>
    <w:p w:rsidR="00005FBD" w:rsidRPr="00996DCE" w:rsidRDefault="00005FBD" w:rsidP="00EE07B3">
      <w:pPr>
        <w:pStyle w:val="paragraph"/>
        <w:jc w:val="both"/>
        <w:textAlignment w:val="baseline"/>
      </w:pPr>
      <w:r w:rsidRPr="00EE07B3">
        <w:rPr>
          <w:rStyle w:val="normaltextrun1"/>
          <w:b/>
          <w:bCs/>
        </w:rPr>
        <w:t xml:space="preserve">Principles for allocation to a judge of a Circuit </w:t>
      </w:r>
      <w:r w:rsidR="009378DA">
        <w:rPr>
          <w:rStyle w:val="normaltextrun1"/>
          <w:b/>
          <w:bCs/>
        </w:rPr>
        <w:t xml:space="preserve">Judge or </w:t>
      </w:r>
      <w:r w:rsidRPr="00EE07B3">
        <w:rPr>
          <w:rStyle w:val="normaltextrun1"/>
          <w:b/>
          <w:bCs/>
        </w:rPr>
        <w:t xml:space="preserve">District </w:t>
      </w:r>
      <w:r w:rsidR="009378DA">
        <w:rPr>
          <w:rStyle w:val="normaltextrun1"/>
          <w:b/>
          <w:bCs/>
        </w:rPr>
        <w:t>Judge</w:t>
      </w:r>
      <w:r w:rsidRPr="00EE07B3">
        <w:rPr>
          <w:rStyle w:val="normaltextrun1"/>
          <w:b/>
          <w:bCs/>
        </w:rPr>
        <w:t xml:space="preserve"> level nominated to hear cases in the FRC of The Family Court</w:t>
      </w:r>
      <w:r w:rsidRPr="00996DCE">
        <w:rPr>
          <w:rStyle w:val="eop"/>
        </w:rPr>
        <w:t> </w:t>
      </w:r>
    </w:p>
    <w:p w:rsidR="00005FBD" w:rsidRPr="000B1B8F" w:rsidRDefault="00005FBD" w:rsidP="00EE07B3">
      <w:pPr>
        <w:pStyle w:val="paragraph"/>
        <w:jc w:val="both"/>
        <w:textAlignment w:val="baseline"/>
      </w:pPr>
      <w:r w:rsidRPr="000B1B8F">
        <w:rPr>
          <w:rStyle w:val="eop"/>
        </w:rPr>
        <w:t> </w:t>
      </w:r>
    </w:p>
    <w:p w:rsidR="007E7428" w:rsidRDefault="00005FBD" w:rsidP="00EE07B3">
      <w:pPr>
        <w:pStyle w:val="paragraph"/>
        <w:jc w:val="both"/>
        <w:textAlignment w:val="baseline"/>
        <w:rPr>
          <w:rStyle w:val="normaltextrun1"/>
          <w:b/>
          <w:bCs/>
        </w:rPr>
      </w:pPr>
      <w:r w:rsidRPr="00B0783B">
        <w:rPr>
          <w:rStyle w:val="normaltextrun1"/>
        </w:rPr>
        <w:t xml:space="preserve">All other cases (designated as </w:t>
      </w:r>
      <w:r w:rsidRPr="00B0783B">
        <w:rPr>
          <w:rStyle w:val="normaltextrun1"/>
          <w:b/>
          <w:bCs/>
        </w:rPr>
        <w:t>non-complex cases</w:t>
      </w:r>
      <w:r w:rsidRPr="00B0783B">
        <w:rPr>
          <w:rStyle w:val="normaltextrun1"/>
        </w:rPr>
        <w:t xml:space="preserve">) should in principle be allocated to a </w:t>
      </w:r>
      <w:r w:rsidRPr="00B0783B">
        <w:rPr>
          <w:rStyle w:val="normaltextrun1"/>
          <w:bCs/>
        </w:rPr>
        <w:t>District Judge</w:t>
      </w:r>
      <w:r w:rsidRPr="00B0783B">
        <w:rPr>
          <w:rStyle w:val="normaltextrun1"/>
        </w:rPr>
        <w:t xml:space="preserve"> except the following cases</w:t>
      </w:r>
      <w:r w:rsidR="008812E7" w:rsidRPr="00B0783B">
        <w:rPr>
          <w:rStyle w:val="normaltextrun1"/>
        </w:rPr>
        <w:t xml:space="preserve"> </w:t>
      </w:r>
      <w:r w:rsidR="00F61D18" w:rsidRPr="00B0783B">
        <w:rPr>
          <w:rStyle w:val="normaltextrun1"/>
        </w:rPr>
        <w:t xml:space="preserve">(designated as </w:t>
      </w:r>
      <w:r w:rsidR="00F61D18" w:rsidRPr="00B0783B">
        <w:rPr>
          <w:rStyle w:val="normaltextrun1"/>
          <w:b/>
        </w:rPr>
        <w:t>complex cases</w:t>
      </w:r>
      <w:r w:rsidR="00F61D18" w:rsidRPr="00B0783B">
        <w:rPr>
          <w:rStyle w:val="normaltextrun1"/>
        </w:rPr>
        <w:t xml:space="preserve">) </w:t>
      </w:r>
      <w:r w:rsidRPr="00B0783B">
        <w:rPr>
          <w:rStyle w:val="normaltextrun1"/>
        </w:rPr>
        <w:t>which should in principle be allocated to</w:t>
      </w:r>
      <w:r w:rsidR="00C13D14" w:rsidRPr="00B0783B">
        <w:rPr>
          <w:rStyle w:val="normaltextrun1"/>
        </w:rPr>
        <w:t xml:space="preserve"> a</w:t>
      </w:r>
      <w:r w:rsidRPr="00B0783B">
        <w:rPr>
          <w:rStyle w:val="normaltextrun1"/>
        </w:rPr>
        <w:t xml:space="preserve"> </w:t>
      </w:r>
      <w:r w:rsidR="00190A66" w:rsidRPr="00B0783B">
        <w:rPr>
          <w:rStyle w:val="normaltextrun1"/>
        </w:rPr>
        <w:t xml:space="preserve">judge </w:t>
      </w:r>
      <w:r w:rsidR="00D24F3F" w:rsidRPr="00B0783B">
        <w:rPr>
          <w:rStyle w:val="normaltextrun1"/>
        </w:rPr>
        <w:t>identified by the LJ a</w:t>
      </w:r>
      <w:r w:rsidR="00C13D14" w:rsidRPr="00B0783B">
        <w:rPr>
          <w:rStyle w:val="normaltextrun1"/>
        </w:rPr>
        <w:t>s</w:t>
      </w:r>
      <w:r w:rsidR="00D24F3F" w:rsidRPr="00B0783B">
        <w:rPr>
          <w:rStyle w:val="normaltextrun1"/>
        </w:rPr>
        <w:t xml:space="preserve"> suitable to hear such cases</w:t>
      </w:r>
      <w:r w:rsidR="007E7428" w:rsidRPr="00B0783B">
        <w:rPr>
          <w:rStyle w:val="normaltextrun1"/>
          <w:b/>
          <w:bCs/>
        </w:rPr>
        <w:t>:</w:t>
      </w:r>
    </w:p>
    <w:p w:rsidR="00005FBD" w:rsidRPr="000B1B8F" w:rsidRDefault="00005FBD" w:rsidP="00EE07B3">
      <w:pPr>
        <w:pStyle w:val="paragraph"/>
        <w:jc w:val="both"/>
        <w:textAlignment w:val="baseline"/>
      </w:pPr>
      <w:r w:rsidRPr="000B1B8F">
        <w:rPr>
          <w:rStyle w:val="eop"/>
        </w:rPr>
        <w:t> </w:t>
      </w:r>
    </w:p>
    <w:p w:rsidR="006E2D2F" w:rsidRPr="009323B6" w:rsidRDefault="006E2D2F" w:rsidP="006E2D2F">
      <w:pPr>
        <w:pStyle w:val="ListParagraph"/>
        <w:numPr>
          <w:ilvl w:val="0"/>
          <w:numId w:val="25"/>
        </w:numPr>
        <w:spacing w:after="120"/>
        <w:ind w:hanging="357"/>
        <w:jc w:val="both"/>
      </w:pPr>
      <w:r w:rsidRPr="009323B6">
        <w:t>There is a serious case advanced of non-disclosure of assets. </w:t>
      </w:r>
    </w:p>
    <w:p w:rsidR="006E2D2F" w:rsidRPr="009323B6" w:rsidRDefault="006E2D2F" w:rsidP="006E2D2F">
      <w:pPr>
        <w:pStyle w:val="ListParagraph"/>
        <w:numPr>
          <w:ilvl w:val="0"/>
          <w:numId w:val="25"/>
        </w:numPr>
        <w:spacing w:after="120"/>
        <w:ind w:hanging="357"/>
        <w:jc w:val="both"/>
      </w:pPr>
      <w:r w:rsidRPr="009323B6">
        <w:t>Substantial assets are held offshore either directly or through the medium of trust or corporate entities and there may be issues as to the enforceability of any award. </w:t>
      </w:r>
    </w:p>
    <w:p w:rsidR="006E2D2F" w:rsidRPr="009323B6" w:rsidRDefault="006E2D2F" w:rsidP="006E2D2F">
      <w:pPr>
        <w:pStyle w:val="ListParagraph"/>
        <w:numPr>
          <w:ilvl w:val="0"/>
          <w:numId w:val="25"/>
        </w:numPr>
        <w:spacing w:after="120"/>
        <w:ind w:hanging="357"/>
        <w:jc w:val="both"/>
      </w:pPr>
      <w:r w:rsidRPr="009323B6">
        <w:t>Substantial assets are held in trusts which are said to be variable nuptial settlements. </w:t>
      </w:r>
    </w:p>
    <w:p w:rsidR="006E2D2F" w:rsidRPr="009323B6" w:rsidRDefault="006E2D2F" w:rsidP="006E2D2F">
      <w:pPr>
        <w:pStyle w:val="ListParagraph"/>
        <w:numPr>
          <w:ilvl w:val="0"/>
          <w:numId w:val="25"/>
        </w:numPr>
        <w:spacing w:after="120"/>
        <w:ind w:hanging="357"/>
        <w:jc w:val="both"/>
      </w:pPr>
      <w:r w:rsidRPr="009323B6">
        <w:t>Substantial assets are held through the medium of unquoted corporate entities and detailed expert valuation evidence will be required. </w:t>
      </w:r>
    </w:p>
    <w:p w:rsidR="006E2D2F" w:rsidRPr="009323B6" w:rsidRDefault="006E2D2F" w:rsidP="006E2D2F">
      <w:pPr>
        <w:pStyle w:val="ListParagraph"/>
        <w:numPr>
          <w:ilvl w:val="0"/>
          <w:numId w:val="25"/>
        </w:numPr>
        <w:spacing w:after="120"/>
        <w:ind w:hanging="357"/>
        <w:jc w:val="both"/>
      </w:pPr>
      <w:r w:rsidRPr="009323B6">
        <w:t>A serious, carefully considered and potentially influential argument is being advanced of: </w:t>
      </w:r>
    </w:p>
    <w:p w:rsidR="006E2D2F" w:rsidRPr="009323B6" w:rsidRDefault="006E2D2F" w:rsidP="006E2D2F">
      <w:pPr>
        <w:pStyle w:val="ListParagraph"/>
        <w:numPr>
          <w:ilvl w:val="1"/>
          <w:numId w:val="25"/>
        </w:numPr>
        <w:spacing w:after="120"/>
        <w:ind w:hanging="357"/>
        <w:jc w:val="both"/>
      </w:pPr>
      <w:r w:rsidRPr="009323B6">
        <w:t>compensation, </w:t>
      </w:r>
    </w:p>
    <w:p w:rsidR="006E2D2F" w:rsidRPr="009323B6" w:rsidRDefault="006E2D2F" w:rsidP="006E2D2F">
      <w:pPr>
        <w:pStyle w:val="ListParagraph"/>
        <w:numPr>
          <w:ilvl w:val="1"/>
          <w:numId w:val="25"/>
        </w:numPr>
        <w:spacing w:after="120"/>
        <w:ind w:hanging="357"/>
        <w:jc w:val="both"/>
      </w:pPr>
      <w:r w:rsidRPr="009323B6">
        <w:t>non-matrimonial property, or </w:t>
      </w:r>
    </w:p>
    <w:p w:rsidR="006E2D2F" w:rsidRPr="009323B6" w:rsidRDefault="006E2D2F" w:rsidP="006E2D2F">
      <w:pPr>
        <w:pStyle w:val="ListParagraph"/>
        <w:numPr>
          <w:ilvl w:val="1"/>
          <w:numId w:val="25"/>
        </w:numPr>
        <w:spacing w:after="120"/>
        <w:ind w:hanging="357"/>
        <w:jc w:val="both"/>
      </w:pPr>
      <w:r w:rsidRPr="009323B6">
        <w:t>conduct. </w:t>
      </w:r>
    </w:p>
    <w:p w:rsidR="006E2D2F" w:rsidRPr="009323B6" w:rsidRDefault="006E2D2F" w:rsidP="006E2D2F">
      <w:pPr>
        <w:pStyle w:val="ListParagraph"/>
        <w:numPr>
          <w:ilvl w:val="0"/>
          <w:numId w:val="25"/>
        </w:numPr>
        <w:spacing w:after="120"/>
        <w:ind w:hanging="357"/>
        <w:jc w:val="both"/>
      </w:pPr>
      <w:r w:rsidRPr="009323B6">
        <w:t>There are serious, substantial third -party claims to the assets otherwise subject to the dispositive powers of the court. </w:t>
      </w:r>
    </w:p>
    <w:p w:rsidR="006E2D2F" w:rsidRPr="009323B6" w:rsidRDefault="006E2D2F" w:rsidP="006E2D2F">
      <w:pPr>
        <w:pStyle w:val="ListParagraph"/>
        <w:numPr>
          <w:ilvl w:val="0"/>
          <w:numId w:val="25"/>
        </w:numPr>
        <w:spacing w:after="120"/>
        <w:ind w:hanging="357"/>
        <w:jc w:val="both"/>
      </w:pPr>
      <w:r w:rsidRPr="009323B6">
        <w:t>There is a serious, carefully considered and potentially influential issue as to the effect of a nuptial agreement. </w:t>
      </w:r>
    </w:p>
    <w:p w:rsidR="006E2D2F" w:rsidRPr="009323B6" w:rsidRDefault="006E2D2F" w:rsidP="006E2D2F">
      <w:pPr>
        <w:pStyle w:val="ListParagraph"/>
        <w:numPr>
          <w:ilvl w:val="0"/>
          <w:numId w:val="25"/>
        </w:numPr>
        <w:spacing w:after="120"/>
        <w:ind w:hanging="357"/>
        <w:jc w:val="both"/>
      </w:pPr>
      <w:r w:rsidRPr="009323B6">
        <w:t>The application involves a novel and important point of law. </w:t>
      </w:r>
    </w:p>
    <w:p w:rsidR="006E2D2F" w:rsidRDefault="006E2D2F" w:rsidP="00EE07B3">
      <w:pPr>
        <w:pStyle w:val="paragraph"/>
        <w:jc w:val="both"/>
        <w:textAlignment w:val="baseline"/>
        <w:rPr>
          <w:rStyle w:val="normaltextrun1"/>
        </w:rPr>
      </w:pPr>
    </w:p>
    <w:p w:rsidR="00005FBD" w:rsidRPr="000B1B8F" w:rsidRDefault="00005FBD" w:rsidP="00EE07B3">
      <w:pPr>
        <w:pStyle w:val="paragraph"/>
        <w:jc w:val="both"/>
        <w:textAlignment w:val="baseline"/>
      </w:pPr>
      <w:r w:rsidRPr="000B1B8F">
        <w:rPr>
          <w:rStyle w:val="normaltextrun1"/>
        </w:rPr>
        <w:t xml:space="preserve">However, these guidelines should also accommodate the general principle that first instance work in the FRC should be distributed </w:t>
      </w:r>
      <w:r w:rsidRPr="000B1B8F">
        <w:rPr>
          <w:rStyle w:val="advancedproofingissue"/>
        </w:rPr>
        <w:t>fairly evenly</w:t>
      </w:r>
      <w:r w:rsidRPr="000B1B8F">
        <w:rPr>
          <w:rStyle w:val="normaltextrun1"/>
        </w:rPr>
        <w:t xml:space="preserve"> between all levels of the judiciary, both salaried and fee-paid, below High Court Judge level. </w:t>
      </w:r>
      <w:r w:rsidRPr="000B1B8F">
        <w:rPr>
          <w:rStyle w:val="eop"/>
        </w:rPr>
        <w:t> </w:t>
      </w:r>
    </w:p>
    <w:p w:rsidR="00996DCE" w:rsidRDefault="00996DCE" w:rsidP="00C5293B">
      <w:pPr>
        <w:pStyle w:val="paragraph"/>
        <w:jc w:val="both"/>
        <w:textAlignment w:val="baseline"/>
        <w:rPr>
          <w:rStyle w:val="normaltextrun1"/>
          <w:b/>
          <w:bCs/>
          <w:u w:val="single"/>
        </w:rPr>
      </w:pPr>
    </w:p>
    <w:p w:rsidR="00005FBD" w:rsidRPr="00996DCE" w:rsidRDefault="00005FBD" w:rsidP="00EE07B3">
      <w:pPr>
        <w:pStyle w:val="paragraph"/>
        <w:jc w:val="both"/>
        <w:textAlignment w:val="baseline"/>
      </w:pPr>
      <w:r w:rsidRPr="00EE07B3">
        <w:rPr>
          <w:rStyle w:val="normaltextrun1"/>
          <w:b/>
          <w:bCs/>
        </w:rPr>
        <w:t>Freezing injunctions</w:t>
      </w:r>
      <w:r w:rsidRPr="00996DCE">
        <w:rPr>
          <w:rStyle w:val="eop"/>
        </w:rPr>
        <w:t> </w:t>
      </w:r>
    </w:p>
    <w:p w:rsidR="006E2D2F" w:rsidRDefault="00005FBD" w:rsidP="00EE07B3">
      <w:pPr>
        <w:pStyle w:val="paragraph"/>
        <w:jc w:val="both"/>
        <w:textAlignment w:val="baseline"/>
        <w:rPr>
          <w:rStyle w:val="normaltextrun1"/>
        </w:rPr>
      </w:pPr>
      <w:r w:rsidRPr="000B1B8F">
        <w:rPr>
          <w:rStyle w:val="normaltextrun1"/>
        </w:rPr>
        <w:t xml:space="preserve">A freezing order may be granted under sec 37 Matrimonial Causes Act 1973 or sec 37 Senior Courts Act 1981. Sec 37(6) of the 1981 Act gives the Family Court power to grant an injunction under that Act. If both Acts are invoked, the application should be determined under the 1973 Act rather than the 1981 Act. </w:t>
      </w:r>
      <w:proofErr w:type="spellStart"/>
      <w:r w:rsidRPr="000B1B8F">
        <w:rPr>
          <w:rStyle w:val="spellingerror"/>
        </w:rPr>
        <w:t>Sch</w:t>
      </w:r>
      <w:proofErr w:type="spellEnd"/>
      <w:r w:rsidRPr="000B1B8F">
        <w:rPr>
          <w:rStyle w:val="normaltextrun1"/>
        </w:rPr>
        <w:t xml:space="preserve"> 2 of the Family Court (Composition and Distribution of Business) Rules 2014 (SI 2014 No. 840) gives a District Judge power to deal with any freezing order application whether made under sec 37 of the 1973 Act or sec 37 of the 1981 Act. That is confirmed by para 24 of the President’s Guidance of 2</w:t>
      </w:r>
      <w:r w:rsidR="006E2D2F">
        <w:rPr>
          <w:rStyle w:val="normaltextrun1"/>
        </w:rPr>
        <w:t>4 May 2021</w:t>
      </w:r>
      <w:r w:rsidRPr="000B1B8F">
        <w:rPr>
          <w:rStyle w:val="normaltextrun1"/>
        </w:rPr>
        <w:t>, which states:</w:t>
      </w:r>
    </w:p>
    <w:p w:rsidR="00005FBD" w:rsidRPr="000B1B8F" w:rsidRDefault="00005FBD" w:rsidP="00EE07B3">
      <w:pPr>
        <w:pStyle w:val="paragraph"/>
        <w:jc w:val="both"/>
        <w:textAlignment w:val="baseline"/>
      </w:pPr>
      <w:r w:rsidRPr="000B1B8F">
        <w:rPr>
          <w:rStyle w:val="normaltextrun1"/>
        </w:rPr>
        <w:t> </w:t>
      </w:r>
      <w:r w:rsidRPr="000B1B8F">
        <w:rPr>
          <w:rStyle w:val="eop"/>
        </w:rPr>
        <w:t> </w:t>
      </w:r>
    </w:p>
    <w:p w:rsidR="00005FBD" w:rsidRPr="000B1B8F" w:rsidRDefault="00005FBD" w:rsidP="00EE07B3">
      <w:pPr>
        <w:pStyle w:val="paragraph"/>
        <w:jc w:val="both"/>
        <w:textAlignment w:val="baseline"/>
      </w:pPr>
      <w:r w:rsidRPr="000B1B8F">
        <w:rPr>
          <w:rStyle w:val="normaltextrun1"/>
        </w:rPr>
        <w:t xml:space="preserve">“When a freezing order is sought, the application should always be heard in the Family Court, normally at District Judge level, but may be allocated to a judge of High Court level by reference to the criteria in the [Efficiency] Statement, applied by analogy: see </w:t>
      </w:r>
      <w:r w:rsidRPr="000B1B8F">
        <w:rPr>
          <w:rStyle w:val="normaltextrun1"/>
          <w:i/>
          <w:iCs/>
        </w:rPr>
        <w:t>Tobias v Tobias</w:t>
      </w:r>
      <w:r w:rsidRPr="000B1B8F">
        <w:rPr>
          <w:rStyle w:val="normaltextrun1"/>
        </w:rPr>
        <w:t xml:space="preserve"> [2017] EWFC 46.”</w:t>
      </w:r>
      <w:r w:rsidRPr="000B1B8F">
        <w:rPr>
          <w:rStyle w:val="eop"/>
        </w:rPr>
        <w:t> </w:t>
      </w:r>
    </w:p>
    <w:p w:rsidR="00996DCE" w:rsidRDefault="00996DCE" w:rsidP="00C5293B">
      <w:pPr>
        <w:pStyle w:val="paragraph"/>
        <w:jc w:val="both"/>
        <w:textAlignment w:val="baseline"/>
        <w:rPr>
          <w:rStyle w:val="normaltextrun1"/>
        </w:rPr>
      </w:pPr>
    </w:p>
    <w:p w:rsidR="00005FBD" w:rsidRPr="000B1B8F" w:rsidRDefault="00005FBD" w:rsidP="00EE07B3">
      <w:pPr>
        <w:pStyle w:val="paragraph"/>
        <w:jc w:val="both"/>
        <w:textAlignment w:val="baseline"/>
      </w:pPr>
      <w:r w:rsidRPr="000B1B8F">
        <w:rPr>
          <w:rStyle w:val="normaltextrun1"/>
        </w:rPr>
        <w:t>Thus, on the issue of an application for a freezing order the gatekeeper will allocate it to the appropriate level applying the criteria in the Efficiency Statement. </w:t>
      </w:r>
      <w:r w:rsidRPr="000B1B8F">
        <w:rPr>
          <w:rStyle w:val="eop"/>
        </w:rPr>
        <w:t> </w:t>
      </w:r>
    </w:p>
    <w:p w:rsidR="00996DCE" w:rsidRDefault="00996DCE" w:rsidP="00C5293B">
      <w:pPr>
        <w:pStyle w:val="paragraph"/>
        <w:jc w:val="both"/>
        <w:textAlignment w:val="baseline"/>
        <w:rPr>
          <w:rStyle w:val="normaltextrun1"/>
          <w:b/>
          <w:bCs/>
        </w:rPr>
      </w:pPr>
    </w:p>
    <w:p w:rsidR="00005FBD" w:rsidRPr="000B1B8F" w:rsidRDefault="00005FBD" w:rsidP="00EE07B3">
      <w:pPr>
        <w:pStyle w:val="paragraph"/>
        <w:jc w:val="both"/>
        <w:textAlignment w:val="baseline"/>
      </w:pPr>
      <w:r w:rsidRPr="000B1B8F">
        <w:rPr>
          <w:rStyle w:val="normaltextrun1"/>
          <w:b/>
          <w:bCs/>
        </w:rPr>
        <w:t>A freezing order application must always be issued and determined in the Family Court</w:t>
      </w:r>
      <w:r w:rsidRPr="000B1B8F">
        <w:rPr>
          <w:rStyle w:val="normaltextrun1"/>
        </w:rPr>
        <w:t xml:space="preserve"> save in the single instance where a freezing “mirror” order application is made under the Civil Jurisdiction and Judgments Act 1982 (Interim Relief) Order 1997 (S.I. 1997/302) </w:t>
      </w:r>
      <w:r w:rsidR="006E2D2F">
        <w:rPr>
          <w:rStyle w:val="normaltextrun1"/>
        </w:rPr>
        <w:t xml:space="preserve">(as amended by </w:t>
      </w:r>
      <w:r w:rsidR="00CA2E1A" w:rsidRPr="00CA2E1A">
        <w:rPr>
          <w:rStyle w:val="normaltextrun1"/>
        </w:rPr>
        <w:t>The Civil Jurisdiction and Judgments (Amendment) (EU Exit) Regulations 2019</w:t>
      </w:r>
      <w:r w:rsidR="00CA2E1A">
        <w:rPr>
          <w:rStyle w:val="normaltextrun1"/>
        </w:rPr>
        <w:t xml:space="preserve"> (SI 2019/479</w:t>
      </w:r>
      <w:proofErr w:type="gramStart"/>
      <w:r w:rsidR="00CA2E1A">
        <w:rPr>
          <w:rStyle w:val="normaltextrun1"/>
        </w:rPr>
        <w:t xml:space="preserve">))  </w:t>
      </w:r>
      <w:r w:rsidRPr="000B1B8F">
        <w:rPr>
          <w:rStyle w:val="normaltextrun1"/>
        </w:rPr>
        <w:t>in</w:t>
      </w:r>
      <w:proofErr w:type="gramEnd"/>
      <w:r w:rsidRPr="000B1B8F">
        <w:rPr>
          <w:rStyle w:val="normaltextrun1"/>
        </w:rPr>
        <w:t xml:space="preserve"> aid of overseas substantive proceedings. </w:t>
      </w:r>
      <w:r w:rsidRPr="000B1B8F">
        <w:rPr>
          <w:rStyle w:val="eop"/>
        </w:rPr>
        <w:t> </w:t>
      </w:r>
    </w:p>
    <w:p w:rsidR="00996DCE" w:rsidRDefault="00996DCE" w:rsidP="00C5293B">
      <w:pPr>
        <w:pStyle w:val="paragraph"/>
        <w:jc w:val="both"/>
        <w:textAlignment w:val="baseline"/>
        <w:rPr>
          <w:rStyle w:val="normaltextrun1"/>
        </w:rPr>
      </w:pPr>
    </w:p>
    <w:p w:rsidR="00005FBD" w:rsidRPr="000B1B8F" w:rsidRDefault="00005FBD" w:rsidP="00EE07B3">
      <w:pPr>
        <w:pStyle w:val="paragraph"/>
        <w:jc w:val="both"/>
        <w:textAlignment w:val="baseline"/>
      </w:pPr>
      <w:r w:rsidRPr="000B1B8F">
        <w:rPr>
          <w:rStyle w:val="normaltextrun1"/>
        </w:rPr>
        <w:t>That provides in Art 2:</w:t>
      </w:r>
      <w:r w:rsidRPr="000B1B8F">
        <w:rPr>
          <w:rStyle w:val="eop"/>
        </w:rPr>
        <w:t> </w:t>
      </w:r>
    </w:p>
    <w:p w:rsidR="00005FBD" w:rsidRPr="000B1B8F" w:rsidRDefault="00005FBD" w:rsidP="00EE07B3">
      <w:pPr>
        <w:pStyle w:val="paragraph"/>
        <w:ind w:left="720"/>
        <w:jc w:val="both"/>
        <w:textAlignment w:val="baseline"/>
      </w:pPr>
      <w:r w:rsidRPr="000B1B8F">
        <w:rPr>
          <w:rStyle w:val="normaltextrun1"/>
        </w:rPr>
        <w:t>“The High Court in England and Wales or Northern Ireland shall have power to grant interim relief under section 25(1) of the Civil Jurisdiction and Judgments Act 1982 in relation to proceedings of the following descriptions, namely</w:t>
      </w:r>
      <w:r w:rsidR="006E2D2F">
        <w:rPr>
          <w:rStyle w:val="normaltextrun1"/>
        </w:rPr>
        <w:t>:</w:t>
      </w:r>
    </w:p>
    <w:p w:rsidR="00005FBD" w:rsidRPr="00CA2E1A" w:rsidRDefault="00005FBD" w:rsidP="00EE07B3">
      <w:pPr>
        <w:pStyle w:val="paragraph"/>
        <w:ind w:left="720"/>
        <w:jc w:val="both"/>
        <w:textAlignment w:val="baseline"/>
        <w:rPr>
          <w:rStyle w:val="normaltextrun1"/>
        </w:rPr>
      </w:pPr>
      <w:r w:rsidRPr="000B1B8F">
        <w:rPr>
          <w:rStyle w:val="normaltextrun1"/>
        </w:rPr>
        <w:t>(a)</w:t>
      </w:r>
      <w:r w:rsidR="006E2D2F">
        <w:rPr>
          <w:rStyle w:val="normaltextrun1"/>
        </w:rPr>
        <w:t xml:space="preserve"> </w:t>
      </w:r>
      <w:r w:rsidRPr="000B1B8F">
        <w:rPr>
          <w:rStyle w:val="normaltextrun1"/>
        </w:rPr>
        <w:t xml:space="preserve">proceedings commenced or to be commenced otherwise than in </w:t>
      </w:r>
      <w:r w:rsidR="00CA2E1A" w:rsidRPr="00CA2E1A">
        <w:rPr>
          <w:rStyle w:val="normaltextrun1"/>
        </w:rPr>
        <w:t>a 2005 Hague Convention State</w:t>
      </w:r>
      <w:r w:rsidR="00CA2E1A">
        <w:rPr>
          <w:rStyle w:val="normaltextrun1"/>
        </w:rPr>
        <w:t>*</w:t>
      </w:r>
      <w:r w:rsidRPr="000B1B8F">
        <w:rPr>
          <w:rStyle w:val="normaltextrun1"/>
        </w:rPr>
        <w:t>;</w:t>
      </w:r>
      <w:r w:rsidRPr="00CA2E1A">
        <w:rPr>
          <w:rStyle w:val="normaltextrun1"/>
        </w:rPr>
        <w:t> </w:t>
      </w:r>
      <w:r w:rsidR="00CA2E1A">
        <w:rPr>
          <w:rStyle w:val="normaltextrun1"/>
        </w:rPr>
        <w:t xml:space="preserve">or </w:t>
      </w:r>
    </w:p>
    <w:p w:rsidR="00005FBD" w:rsidRPr="000B1B8F" w:rsidRDefault="00005FBD" w:rsidP="00EE07B3">
      <w:pPr>
        <w:pStyle w:val="paragraph"/>
        <w:ind w:left="720"/>
        <w:jc w:val="both"/>
        <w:textAlignment w:val="baseline"/>
      </w:pPr>
      <w:r w:rsidRPr="000B1B8F">
        <w:rPr>
          <w:rStyle w:val="normaltextrun1"/>
        </w:rPr>
        <w:t>(b)</w:t>
      </w:r>
      <w:r w:rsidR="006E2D2F">
        <w:rPr>
          <w:rStyle w:val="normaltextrun1"/>
        </w:rPr>
        <w:t xml:space="preserve"> </w:t>
      </w:r>
      <w:r w:rsidRPr="000B1B8F">
        <w:rPr>
          <w:rStyle w:val="normaltextrun1"/>
        </w:rPr>
        <w:t>proceedings whose subject-matter is not within the scope of the 1968 Convention as determined by Article 1 thereof.”</w:t>
      </w:r>
      <w:r w:rsidRPr="000B1B8F">
        <w:rPr>
          <w:rStyle w:val="eop"/>
        </w:rPr>
        <w:t> </w:t>
      </w:r>
    </w:p>
    <w:p w:rsidR="00996DCE" w:rsidRPr="00CA2E1A" w:rsidRDefault="00CA2E1A" w:rsidP="00C5293B">
      <w:pPr>
        <w:pStyle w:val="paragraph"/>
        <w:jc w:val="both"/>
        <w:textAlignment w:val="baseline"/>
        <w:rPr>
          <w:rStyle w:val="normaltextrun1"/>
        </w:rPr>
      </w:pPr>
      <w:r>
        <w:rPr>
          <w:rStyle w:val="normaltextrun1"/>
        </w:rPr>
        <w:t>*</w:t>
      </w:r>
      <w:r w:rsidRPr="00CA2E1A">
        <w:rPr>
          <w:rStyle w:val="normaltextrun1"/>
        </w:rPr>
        <w:t>2005 Hague Convention states are EU member states, Mexico, Montenegro an</w:t>
      </w:r>
      <w:r>
        <w:rPr>
          <w:rStyle w:val="normaltextrun1"/>
        </w:rPr>
        <w:t xml:space="preserve">d Singapore. </w:t>
      </w:r>
    </w:p>
    <w:p w:rsidR="00CA2E1A" w:rsidRDefault="00CA2E1A" w:rsidP="00EE07B3">
      <w:pPr>
        <w:pStyle w:val="paragraph"/>
        <w:jc w:val="both"/>
        <w:textAlignment w:val="baseline"/>
        <w:rPr>
          <w:rStyle w:val="normaltextrun1"/>
        </w:rPr>
      </w:pPr>
    </w:p>
    <w:p w:rsidR="00005FBD" w:rsidRPr="000B1B8F" w:rsidRDefault="00005FBD" w:rsidP="00EE07B3">
      <w:pPr>
        <w:pStyle w:val="paragraph"/>
        <w:jc w:val="both"/>
        <w:textAlignment w:val="baseline"/>
      </w:pPr>
      <w:r w:rsidRPr="000B1B8F">
        <w:rPr>
          <w:rStyle w:val="normaltextrun1"/>
        </w:rPr>
        <w:t>Although by sec 31E(1)(a) of the Matrimonial and Family Proceedings Act 1984 the Family Court has all the powers of the High Court, and although such an application is not listed in the Schedule to the Guidance of</w:t>
      </w:r>
      <w:r w:rsidR="00650003">
        <w:rPr>
          <w:rStyle w:val="normaltextrun1"/>
        </w:rPr>
        <w:t xml:space="preserve"> 24 May 2021</w:t>
      </w:r>
      <w:r w:rsidRPr="000B1B8F">
        <w:rPr>
          <w:rStyle w:val="normaltextrun1"/>
        </w:rPr>
        <w:t>as one which must or should be heard in the High Court, such an application should be issued in the High Court.</w:t>
      </w:r>
      <w:r w:rsidRPr="000B1B8F">
        <w:rPr>
          <w:rStyle w:val="eop"/>
        </w:rPr>
        <w:t> </w:t>
      </w:r>
    </w:p>
    <w:p w:rsidR="00B77D6F" w:rsidRPr="009E2239" w:rsidRDefault="009D4DE7" w:rsidP="002503E3">
      <w:pPr>
        <w:jc w:val="center"/>
        <w:rPr>
          <w:rFonts w:ascii="Times New Roman" w:hAnsi="Times New Roman" w:cs="Times New Roman"/>
          <w:b/>
          <w:sz w:val="24"/>
          <w:szCs w:val="24"/>
        </w:rPr>
      </w:pPr>
      <w:r>
        <w:rPr>
          <w:rFonts w:ascii="Times New Roman" w:hAnsi="Times New Roman" w:cs="Times New Roman"/>
          <w:b/>
          <w:sz w:val="24"/>
          <w:szCs w:val="24"/>
        </w:rPr>
        <w:br w:type="page"/>
      </w:r>
      <w:r w:rsidR="00B77D6F" w:rsidRPr="009E2239">
        <w:rPr>
          <w:rFonts w:ascii="Times New Roman" w:hAnsi="Times New Roman" w:cs="Times New Roman"/>
          <w:b/>
          <w:sz w:val="24"/>
          <w:szCs w:val="24"/>
        </w:rPr>
        <w:t>SCHEDULE</w:t>
      </w:r>
      <w:r w:rsidR="00650003">
        <w:rPr>
          <w:rFonts w:ascii="Times New Roman" w:hAnsi="Times New Roman" w:cs="Times New Roman"/>
          <w:b/>
          <w:sz w:val="24"/>
          <w:szCs w:val="24"/>
        </w:rPr>
        <w:t xml:space="preserve"> 3</w:t>
      </w:r>
    </w:p>
    <w:p w:rsidR="00B77D6F" w:rsidRDefault="00B77D6F" w:rsidP="00124384">
      <w:pPr>
        <w:jc w:val="center"/>
        <w:rPr>
          <w:rStyle w:val="normaltextrun1"/>
          <w:rFonts w:ascii="Times New Roman" w:hAnsi="Times New Roman" w:cs="Times New Roman"/>
          <w:sz w:val="24"/>
          <w:szCs w:val="24"/>
        </w:rPr>
      </w:pPr>
      <w:r w:rsidRPr="00185B4B">
        <w:rPr>
          <w:rStyle w:val="normaltextrun1"/>
          <w:rFonts w:ascii="Times New Roman" w:hAnsi="Times New Roman" w:cs="Times New Roman"/>
          <w:sz w:val="24"/>
          <w:szCs w:val="24"/>
        </w:rPr>
        <w:t xml:space="preserve">Allocation </w:t>
      </w:r>
      <w:r>
        <w:rPr>
          <w:rStyle w:val="normaltextrun1"/>
          <w:rFonts w:ascii="Times New Roman" w:hAnsi="Times New Roman" w:cs="Times New Roman"/>
          <w:sz w:val="24"/>
          <w:szCs w:val="24"/>
        </w:rPr>
        <w:t>Questionnaire</w:t>
      </w:r>
      <w:r w:rsidRPr="00185B4B">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FRC</w:t>
      </w:r>
      <w:r w:rsidR="000E66A0">
        <w:rPr>
          <w:rStyle w:val="normaltextrun1"/>
          <w:rFonts w:ascii="Times New Roman" w:hAnsi="Times New Roman" w:cs="Times New Roman"/>
          <w:sz w:val="24"/>
          <w:szCs w:val="24"/>
        </w:rPr>
        <w:t>3</w:t>
      </w:r>
      <w:r w:rsidRPr="00185B4B">
        <w:rPr>
          <w:rStyle w:val="normaltextrun1"/>
          <w:rFonts w:ascii="Times New Roman" w:hAnsi="Times New Roman" w:cs="Times New Roman"/>
          <w:sz w:val="24"/>
          <w:szCs w:val="24"/>
        </w:rPr>
        <w:t>”)</w:t>
      </w:r>
    </w:p>
    <w:p w:rsidR="00863C4D" w:rsidRDefault="00863C4D" w:rsidP="00124384">
      <w:pPr>
        <w:pStyle w:val="NormalWeb"/>
        <w:shd w:val="clear" w:color="auto" w:fill="FFFFFF"/>
        <w:spacing w:before="0" w:beforeAutospacing="0" w:after="0" w:afterAutospacing="0"/>
        <w:jc w:val="center"/>
        <w:rPr>
          <w:color w:val="000000"/>
        </w:rPr>
      </w:pPr>
    </w:p>
    <w:p w:rsidR="00863C4D" w:rsidRPr="00863C4D" w:rsidRDefault="00863C4D" w:rsidP="00863C4D">
      <w:pPr>
        <w:rPr>
          <w:rFonts w:ascii="Arial" w:eastAsia="Calibri" w:hAnsi="Arial" w:cs="Arial"/>
          <w:b/>
          <w:bCs/>
          <w:color w:val="000000"/>
          <w:sz w:val="28"/>
          <w:u w:val="single"/>
        </w:rPr>
      </w:pPr>
      <w:r w:rsidRPr="00863C4D">
        <w:rPr>
          <w:rFonts w:ascii="Arial" w:eastAsia="Calibri" w:hAnsi="Arial" w:cs="Arial"/>
          <w:b/>
          <w:bCs/>
          <w:color w:val="000000"/>
          <w:sz w:val="28"/>
          <w:u w:val="single"/>
        </w:rPr>
        <w:t>In the Financial Remedies Court</w:t>
      </w:r>
    </w:p>
    <w:p w:rsidR="00863C4D" w:rsidRPr="00863C4D" w:rsidRDefault="00863C4D" w:rsidP="00863C4D">
      <w:pPr>
        <w:rPr>
          <w:rFonts w:ascii="Arial" w:eastAsia="Calibri" w:hAnsi="Arial" w:cs="Arial"/>
          <w:b/>
          <w:bCs/>
          <w:color w:val="000000"/>
        </w:rPr>
      </w:pPr>
      <w:r w:rsidRPr="00863C4D">
        <w:rPr>
          <w:rFonts w:ascii="Arial" w:eastAsia="Calibri" w:hAnsi="Arial" w:cs="Arial"/>
          <w:b/>
          <w:bCs/>
          <w:iCs/>
          <w:color w:val="000000"/>
          <w:sz w:val="28"/>
          <w:szCs w:val="28"/>
        </w:rPr>
        <w:t xml:space="preserve">Gatekeeping and Allocation Certificate </w:t>
      </w:r>
      <w:r w:rsidRPr="00863C4D">
        <w:rPr>
          <w:rFonts w:ascii="Arial" w:eastAsia="Calibri" w:hAnsi="Arial" w:cs="Arial"/>
          <w:b/>
          <w:bCs/>
          <w:color w:val="000000"/>
        </w:rPr>
        <w:t>This Certificate will assist the Court to allocate the case to the appropriate court</w:t>
      </w:r>
      <w:r w:rsidR="00650003">
        <w:rPr>
          <w:rFonts w:ascii="Arial" w:eastAsia="Calibri" w:hAnsi="Arial" w:cs="Arial"/>
          <w:b/>
          <w:bCs/>
          <w:color w:val="000000"/>
        </w:rPr>
        <w:t xml:space="preserve"> and level of judge</w:t>
      </w:r>
      <w:r w:rsidRPr="00863C4D">
        <w:rPr>
          <w:rFonts w:ascii="Arial" w:eastAsia="Calibri" w:hAnsi="Arial" w:cs="Arial"/>
          <w:b/>
          <w:bCs/>
          <w:color w:val="000000"/>
        </w:rPr>
        <w:t>.  The Applicant is invited to consult the Respondent about the responses provided.</w:t>
      </w:r>
    </w:p>
    <w:p w:rsidR="00863C4D" w:rsidRDefault="00863C4D" w:rsidP="00EE07B3">
      <w:pPr>
        <w:rPr>
          <w:rFonts w:ascii="Arial" w:eastAsia="Calibri" w:hAnsi="Arial" w:cs="Arial"/>
          <w:b/>
          <w:bCs/>
          <w:color w:val="000000"/>
        </w:rPr>
      </w:pPr>
    </w:p>
    <w:p w:rsidR="008E2C04" w:rsidRDefault="008E2C04" w:rsidP="00EE07B3">
      <w:pPr>
        <w:rPr>
          <w:rFonts w:ascii="Arial" w:eastAsia="Calibri" w:hAnsi="Arial" w:cs="Arial"/>
          <w:b/>
          <w:bCs/>
          <w:color w:val="000000"/>
        </w:rPr>
      </w:pPr>
      <w:r>
        <w:rPr>
          <w:rFonts w:ascii="Arial" w:eastAsia="Calibri" w:hAnsi="Arial" w:cs="Arial"/>
          <w:b/>
          <w:bCs/>
          <w:color w:val="000000"/>
        </w:rPr>
        <w:t>Please complete section 1 if your case arises out of a marriage or a civil partnership.</w:t>
      </w:r>
    </w:p>
    <w:p w:rsidR="008E2C04" w:rsidRDefault="008E2C04" w:rsidP="00EE07B3">
      <w:pPr>
        <w:rPr>
          <w:rFonts w:ascii="Arial" w:eastAsia="Calibri" w:hAnsi="Arial" w:cs="Arial"/>
          <w:b/>
          <w:bCs/>
          <w:color w:val="000000"/>
        </w:rPr>
      </w:pPr>
      <w:r>
        <w:rPr>
          <w:rFonts w:ascii="Arial" w:eastAsia="Calibri" w:hAnsi="Arial" w:cs="Arial"/>
          <w:b/>
          <w:bCs/>
          <w:color w:val="000000"/>
        </w:rPr>
        <w:t>Please complete section 2 if your case is under Children Act 1989, Schedul</w:t>
      </w:r>
      <w:r w:rsidR="007717A4">
        <w:rPr>
          <w:rFonts w:ascii="Arial" w:eastAsia="Calibri" w:hAnsi="Arial" w:cs="Arial"/>
          <w:b/>
          <w:bCs/>
          <w:color w:val="000000"/>
        </w:rPr>
        <w:t>e</w:t>
      </w:r>
      <w:r>
        <w:rPr>
          <w:rFonts w:ascii="Arial" w:eastAsia="Calibri" w:hAnsi="Arial" w:cs="Arial"/>
          <w:b/>
          <w:bCs/>
          <w:color w:val="000000"/>
        </w:rPr>
        <w:t xml:space="preserve"> 1</w:t>
      </w:r>
    </w:p>
    <w:p w:rsidR="008E2C04" w:rsidRDefault="008E2C04" w:rsidP="00EE07B3">
      <w:pPr>
        <w:rPr>
          <w:rFonts w:ascii="Arial" w:eastAsia="Calibri" w:hAnsi="Arial" w:cs="Arial"/>
          <w:b/>
          <w:bCs/>
          <w:color w:val="000000"/>
        </w:rPr>
      </w:pPr>
      <w:r>
        <w:rPr>
          <w:rFonts w:ascii="Arial" w:eastAsia="Calibri" w:hAnsi="Arial" w:cs="Arial"/>
          <w:b/>
          <w:bCs/>
          <w:color w:val="000000"/>
        </w:rPr>
        <w:t>Please complete section 3 in all cases</w:t>
      </w:r>
    </w:p>
    <w:p w:rsidR="008E2C04" w:rsidRDefault="008E2C04" w:rsidP="00863C4D">
      <w:pPr>
        <w:jc w:val="center"/>
        <w:rPr>
          <w:rFonts w:ascii="Arial" w:eastAsia="Calibri" w:hAnsi="Arial" w:cs="Arial"/>
          <w:b/>
          <w:bCs/>
          <w:color w:val="000000"/>
        </w:rPr>
      </w:pPr>
    </w:p>
    <w:p w:rsidR="008E2C04" w:rsidRPr="00863C4D" w:rsidRDefault="008E2C04" w:rsidP="00EE07B3">
      <w:pPr>
        <w:rPr>
          <w:rFonts w:ascii="Arial" w:eastAsia="Calibri" w:hAnsi="Arial" w:cs="Arial"/>
          <w:b/>
          <w:bCs/>
          <w:color w:val="000000"/>
        </w:rPr>
      </w:pPr>
      <w:r>
        <w:rPr>
          <w:rFonts w:ascii="Arial" w:eastAsia="Calibri" w:hAnsi="Arial" w:cs="Arial"/>
          <w:b/>
          <w:bCs/>
          <w:color w:val="000000"/>
        </w:rPr>
        <w:t>Section 1</w:t>
      </w:r>
    </w:p>
    <w:tbl>
      <w:tblPr>
        <w:tblW w:w="8585" w:type="dxa"/>
        <w:tblLayout w:type="fixed"/>
        <w:tblLook w:val="01E0" w:firstRow="1" w:lastRow="1" w:firstColumn="1" w:lastColumn="1" w:noHBand="0" w:noVBand="0"/>
      </w:tblPr>
      <w:tblGrid>
        <w:gridCol w:w="1716"/>
        <w:gridCol w:w="1812"/>
        <w:gridCol w:w="360"/>
        <w:gridCol w:w="2390"/>
        <w:gridCol w:w="2307"/>
      </w:tblGrid>
      <w:tr w:rsidR="00863C4D" w:rsidRPr="00863C4D" w:rsidTr="004E4E23">
        <w:trPr>
          <w:trHeight w:val="425"/>
        </w:trPr>
        <w:tc>
          <w:tcPr>
            <w:tcW w:w="3528" w:type="dxa"/>
            <w:gridSpan w:val="2"/>
            <w:tcBorders>
              <w:bottom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r w:rsidRPr="00863C4D">
              <w:rPr>
                <w:rFonts w:ascii="Arial" w:eastAsia="Calibri" w:hAnsi="Arial" w:cs="Arial"/>
                <w:b/>
                <w:bCs/>
                <w:color w:val="000000"/>
              </w:rPr>
              <w:t>The marriage</w:t>
            </w:r>
            <w:r w:rsidR="00E33E08">
              <w:rPr>
                <w:rFonts w:ascii="Arial" w:eastAsia="Calibri" w:hAnsi="Arial" w:cs="Arial"/>
                <w:b/>
                <w:bCs/>
                <w:color w:val="000000"/>
              </w:rPr>
              <w:t>/civil partnership (‘CP</w:t>
            </w:r>
            <w:proofErr w:type="gramStart"/>
            <w:r w:rsidR="00E33E08">
              <w:rPr>
                <w:rFonts w:ascii="Arial" w:eastAsia="Calibri" w:hAnsi="Arial" w:cs="Arial"/>
                <w:b/>
                <w:bCs/>
                <w:color w:val="000000"/>
              </w:rPr>
              <w:t>’)</w:t>
            </w:r>
            <w:r w:rsidRPr="00863C4D">
              <w:rPr>
                <w:rFonts w:ascii="Arial" w:eastAsia="Calibri" w:hAnsi="Arial" w:cs="Arial"/>
                <w:b/>
                <w:bCs/>
                <w:color w:val="000000"/>
              </w:rPr>
              <w:t>of</w:t>
            </w:r>
            <w:proofErr w:type="gramEnd"/>
          </w:p>
        </w:tc>
        <w:tc>
          <w:tcPr>
            <w:tcW w:w="360" w:type="dxa"/>
            <w:shd w:val="clear" w:color="auto" w:fill="auto"/>
            <w:vAlign w:val="center"/>
          </w:tcPr>
          <w:p w:rsidR="00863C4D" w:rsidRPr="00863C4D" w:rsidRDefault="00863C4D" w:rsidP="00863C4D">
            <w:pPr>
              <w:rPr>
                <w:rFonts w:ascii="Arial" w:eastAsia="Calibri" w:hAnsi="Arial" w:cs="Arial"/>
                <w:b/>
                <w:bCs/>
                <w:color w:val="000000"/>
              </w:rPr>
            </w:pPr>
          </w:p>
        </w:tc>
        <w:tc>
          <w:tcPr>
            <w:tcW w:w="4697" w:type="dxa"/>
            <w:gridSpan w:val="2"/>
            <w:shd w:val="clear" w:color="auto" w:fill="auto"/>
            <w:vAlign w:val="center"/>
          </w:tcPr>
          <w:p w:rsidR="00863C4D" w:rsidRPr="00863C4D" w:rsidRDefault="00863C4D" w:rsidP="00863C4D">
            <w:pPr>
              <w:rPr>
                <w:rFonts w:ascii="Arial" w:eastAsia="Calibri" w:hAnsi="Arial" w:cs="Arial"/>
                <w:b/>
                <w:bCs/>
                <w:color w:val="000000"/>
              </w:rPr>
            </w:pPr>
            <w:r w:rsidRPr="00863C4D">
              <w:rPr>
                <w:rFonts w:ascii="Arial" w:eastAsia="Calibri" w:hAnsi="Arial" w:cs="Arial"/>
                <w:b/>
                <w:bCs/>
                <w:color w:val="000000"/>
              </w:rPr>
              <w:t>1. Outline background</w:t>
            </w:r>
          </w:p>
        </w:tc>
      </w:tr>
      <w:tr w:rsidR="00863C4D" w:rsidRPr="00863C4D" w:rsidTr="004E4E23">
        <w:trPr>
          <w:trHeight w:val="425"/>
        </w:trPr>
        <w:tc>
          <w:tcPr>
            <w:tcW w:w="35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3C4D" w:rsidRDefault="00863C4D" w:rsidP="00863C4D">
            <w:pPr>
              <w:rPr>
                <w:rFonts w:ascii="Arial" w:eastAsia="Calibri" w:hAnsi="Arial" w:cs="Arial"/>
                <w:bCs/>
                <w:color w:val="C0C0C0"/>
              </w:rPr>
            </w:pPr>
            <w:r w:rsidRPr="00863C4D">
              <w:rPr>
                <w:rFonts w:ascii="Arial" w:eastAsia="Calibri" w:hAnsi="Arial" w:cs="Arial"/>
                <w:bCs/>
                <w:color w:val="C0C0C0"/>
              </w:rPr>
              <w:t>[Applicant]</w:t>
            </w:r>
          </w:p>
          <w:p w:rsidR="00EE07B3" w:rsidRPr="00863C4D" w:rsidRDefault="00EE07B3" w:rsidP="00863C4D">
            <w:pPr>
              <w:rPr>
                <w:rFonts w:ascii="Arial" w:eastAsia="Calibri" w:hAnsi="Arial" w:cs="Arial"/>
                <w:bCs/>
                <w:color w:val="C0C0C0"/>
              </w:rPr>
            </w:pPr>
          </w:p>
        </w:tc>
        <w:tc>
          <w:tcPr>
            <w:tcW w:w="360" w:type="dxa"/>
            <w:tcBorders>
              <w:left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p>
        </w:tc>
        <w:tc>
          <w:tcPr>
            <w:tcW w:w="2390" w:type="dxa"/>
            <w:tcBorders>
              <w:left w:val="nil"/>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000000"/>
              </w:rPr>
              <w:t>a. Date of Marriage</w:t>
            </w:r>
            <w:r w:rsidR="00E33E08">
              <w:rPr>
                <w:rFonts w:ascii="Arial" w:eastAsia="Calibri" w:hAnsi="Arial" w:cs="Arial"/>
                <w:bCs/>
                <w:color w:val="000000"/>
              </w:rPr>
              <w:t>/</w:t>
            </w:r>
            <w:r w:rsidR="000E66A0">
              <w:rPr>
                <w:rFonts w:ascii="Arial" w:eastAsia="Calibri" w:hAnsi="Arial" w:cs="Arial"/>
                <w:bCs/>
                <w:color w:val="000000"/>
              </w:rPr>
              <w:t>CP</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C0C0C0"/>
              </w:rPr>
              <w:t>[Date]</w:t>
            </w:r>
          </w:p>
        </w:tc>
      </w:tr>
      <w:tr w:rsidR="00863C4D" w:rsidRPr="00863C4D" w:rsidTr="004E4E23">
        <w:trPr>
          <w:trHeight w:val="425"/>
        </w:trPr>
        <w:tc>
          <w:tcPr>
            <w:tcW w:w="1716" w:type="dxa"/>
            <w:tcBorders>
              <w:top w:val="single" w:sz="12" w:space="0" w:color="auto"/>
              <w:bottom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r w:rsidRPr="00863C4D">
              <w:rPr>
                <w:rFonts w:ascii="Arial" w:eastAsia="Calibri" w:hAnsi="Arial" w:cs="Arial"/>
                <w:b/>
                <w:bCs/>
                <w:color w:val="000000"/>
              </w:rPr>
              <w:t>and</w:t>
            </w:r>
          </w:p>
        </w:tc>
        <w:tc>
          <w:tcPr>
            <w:tcW w:w="1812" w:type="dxa"/>
            <w:tcBorders>
              <w:top w:val="single" w:sz="12" w:space="0" w:color="auto"/>
              <w:bottom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p>
        </w:tc>
        <w:tc>
          <w:tcPr>
            <w:tcW w:w="360" w:type="dxa"/>
            <w:shd w:val="clear" w:color="auto" w:fill="auto"/>
            <w:vAlign w:val="center"/>
          </w:tcPr>
          <w:p w:rsidR="00863C4D" w:rsidRPr="00863C4D" w:rsidRDefault="00863C4D" w:rsidP="00863C4D">
            <w:pPr>
              <w:rPr>
                <w:rFonts w:ascii="Arial" w:eastAsia="Calibri" w:hAnsi="Arial" w:cs="Arial"/>
                <w:b/>
                <w:bCs/>
                <w:color w:val="000000"/>
              </w:rPr>
            </w:pPr>
          </w:p>
        </w:tc>
        <w:tc>
          <w:tcPr>
            <w:tcW w:w="2390" w:type="dxa"/>
            <w:shd w:val="clear" w:color="auto" w:fill="auto"/>
            <w:vAlign w:val="center"/>
          </w:tcPr>
          <w:p w:rsidR="00863C4D" w:rsidRPr="00863C4D" w:rsidRDefault="00863C4D" w:rsidP="00863C4D">
            <w:pPr>
              <w:rPr>
                <w:rFonts w:ascii="Arial" w:eastAsia="Calibri" w:hAnsi="Arial" w:cs="Arial"/>
                <w:bCs/>
                <w:color w:val="000000"/>
              </w:rPr>
            </w:pPr>
          </w:p>
        </w:tc>
        <w:tc>
          <w:tcPr>
            <w:tcW w:w="2307" w:type="dxa"/>
            <w:tcBorders>
              <w:bottom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val="425"/>
        </w:trPr>
        <w:tc>
          <w:tcPr>
            <w:tcW w:w="35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3C4D" w:rsidRDefault="00863C4D" w:rsidP="00863C4D">
            <w:pPr>
              <w:rPr>
                <w:rFonts w:ascii="Arial" w:eastAsia="Calibri" w:hAnsi="Arial" w:cs="Arial"/>
                <w:bCs/>
                <w:color w:val="C0C0C0"/>
              </w:rPr>
            </w:pPr>
            <w:r w:rsidRPr="00863C4D">
              <w:rPr>
                <w:rFonts w:ascii="Arial" w:eastAsia="Calibri" w:hAnsi="Arial" w:cs="Arial"/>
                <w:bCs/>
                <w:color w:val="C0C0C0"/>
              </w:rPr>
              <w:t>[Respondent]</w:t>
            </w:r>
          </w:p>
          <w:p w:rsidR="00EE07B3" w:rsidRPr="00863C4D" w:rsidRDefault="00EE07B3" w:rsidP="00863C4D">
            <w:pPr>
              <w:rPr>
                <w:rFonts w:ascii="Arial" w:eastAsia="Calibri" w:hAnsi="Arial" w:cs="Arial"/>
                <w:bCs/>
                <w:color w:val="C0C0C0"/>
              </w:rPr>
            </w:pPr>
          </w:p>
        </w:tc>
        <w:tc>
          <w:tcPr>
            <w:tcW w:w="360" w:type="dxa"/>
            <w:tcBorders>
              <w:left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p>
        </w:tc>
        <w:tc>
          <w:tcPr>
            <w:tcW w:w="2390" w:type="dxa"/>
            <w:tcBorders>
              <w:left w:val="nil"/>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000000"/>
              </w:rPr>
              <w:t>b. Date of Separation</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C0C0C0"/>
              </w:rPr>
              <w:t>[Date]</w:t>
            </w:r>
          </w:p>
        </w:tc>
      </w:tr>
    </w:tbl>
    <w:p w:rsidR="00863C4D" w:rsidRPr="00863C4D" w:rsidRDefault="00863C4D" w:rsidP="00863C4D">
      <w:pPr>
        <w:rPr>
          <w:rFonts w:ascii="Calibri" w:eastAsia="Calibri" w:hAnsi="Calibri" w:cs="Times New Roman"/>
        </w:rPr>
      </w:pPr>
    </w:p>
    <w:tbl>
      <w:tblPr>
        <w:tblW w:w="8585" w:type="dxa"/>
        <w:tblLayout w:type="fixed"/>
        <w:tblLook w:val="01E0" w:firstRow="1" w:lastRow="1" w:firstColumn="1" w:lastColumn="1" w:noHBand="0" w:noVBand="0"/>
      </w:tblPr>
      <w:tblGrid>
        <w:gridCol w:w="1716"/>
        <w:gridCol w:w="1812"/>
        <w:gridCol w:w="360"/>
        <w:gridCol w:w="180"/>
        <w:gridCol w:w="180"/>
        <w:gridCol w:w="2030"/>
        <w:gridCol w:w="2307"/>
      </w:tblGrid>
      <w:tr w:rsidR="00863C4D" w:rsidRPr="00863C4D" w:rsidTr="004E4E23">
        <w:trPr>
          <w:trHeight w:val="425"/>
        </w:trPr>
        <w:tc>
          <w:tcPr>
            <w:tcW w:w="6278" w:type="dxa"/>
            <w:gridSpan w:val="6"/>
            <w:tcBorders>
              <w:right w:val="single" w:sz="4" w:space="0" w:color="auto"/>
            </w:tcBorders>
            <w:shd w:val="clear" w:color="auto" w:fill="auto"/>
            <w:vAlign w:val="center"/>
          </w:tcPr>
          <w:p w:rsidR="00863C4D" w:rsidRPr="00863C4D" w:rsidRDefault="00C15B52" w:rsidP="00863C4D">
            <w:pPr>
              <w:rPr>
                <w:rFonts w:ascii="Arial" w:eastAsia="Calibri" w:hAnsi="Arial" w:cs="Arial"/>
                <w:bCs/>
                <w:color w:val="000000"/>
              </w:rPr>
            </w:pPr>
            <w:r>
              <w:rPr>
                <w:rFonts w:ascii="Arial" w:eastAsia="Calibri" w:hAnsi="Arial" w:cs="Arial"/>
                <w:bCs/>
                <w:color w:val="000000"/>
              </w:rPr>
              <w:t>c</w:t>
            </w:r>
            <w:r w:rsidR="00863C4D" w:rsidRPr="00863C4D">
              <w:rPr>
                <w:rFonts w:ascii="Arial" w:eastAsia="Calibri" w:hAnsi="Arial" w:cs="Arial"/>
                <w:bCs/>
                <w:color w:val="000000"/>
              </w:rPr>
              <w:t xml:space="preserve">. The Petition </w:t>
            </w:r>
            <w:r w:rsidR="00E33E08">
              <w:rPr>
                <w:rFonts w:ascii="Arial" w:eastAsia="Calibri" w:hAnsi="Arial" w:cs="Arial"/>
                <w:bCs/>
                <w:color w:val="000000"/>
              </w:rPr>
              <w:t>(Application)</w:t>
            </w:r>
            <w:r w:rsidR="00863C4D" w:rsidRPr="00863C4D">
              <w:rPr>
                <w:rFonts w:ascii="Arial" w:eastAsia="Calibri" w:hAnsi="Arial" w:cs="Arial"/>
                <w:bCs/>
                <w:color w:val="000000"/>
              </w:rPr>
              <w:t>/ Answer [delete as appropriate] was issued on</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C0C0C0"/>
              </w:rPr>
              <w:t>[Date]</w:t>
            </w:r>
          </w:p>
        </w:tc>
      </w:tr>
      <w:tr w:rsidR="00863C4D" w:rsidRPr="00863C4D" w:rsidTr="004E4E23">
        <w:trPr>
          <w:trHeight w:val="425"/>
        </w:trPr>
        <w:tc>
          <w:tcPr>
            <w:tcW w:w="3888" w:type="dxa"/>
            <w:gridSpan w:val="3"/>
            <w:tcBorders>
              <w:right w:val="single" w:sz="4" w:space="0" w:color="auto"/>
            </w:tcBorders>
            <w:shd w:val="clear" w:color="auto" w:fill="auto"/>
            <w:vAlign w:val="center"/>
          </w:tcPr>
          <w:p w:rsidR="00863C4D" w:rsidRPr="00863C4D" w:rsidRDefault="00863C4D" w:rsidP="00863C4D">
            <w:pPr>
              <w:rPr>
                <w:rFonts w:ascii="Arial" w:eastAsia="Calibri" w:hAnsi="Arial" w:cs="Arial"/>
                <w:b/>
                <w:bCs/>
                <w:color w:val="000000"/>
              </w:rPr>
            </w:pPr>
            <w:r w:rsidRPr="00863C4D">
              <w:rPr>
                <w:rFonts w:ascii="Arial" w:eastAsia="Calibri" w:hAnsi="Arial" w:cs="Arial"/>
                <w:bCs/>
                <w:color w:val="000000"/>
              </w:rPr>
              <w:t>at                          Divorce Centre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p>
        </w:tc>
        <w:tc>
          <w:tcPr>
            <w:tcW w:w="4337" w:type="dxa"/>
            <w:gridSpan w:val="2"/>
            <w:tcBorders>
              <w:lef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val="425"/>
        </w:trPr>
        <w:tc>
          <w:tcPr>
            <w:tcW w:w="3528" w:type="dxa"/>
            <w:gridSpan w:val="2"/>
            <w:tcBorders>
              <w:bottom w:val="single" w:sz="12"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000000"/>
              </w:rPr>
              <w:t xml:space="preserve">and given </w:t>
            </w:r>
            <w:r w:rsidRPr="00863C4D">
              <w:rPr>
                <w:rFonts w:ascii="Arial" w:eastAsia="Calibri" w:hAnsi="Arial" w:cs="Arial"/>
                <w:b/>
                <w:bCs/>
                <w:color w:val="000000"/>
              </w:rPr>
              <w:t>case number</w:t>
            </w:r>
          </w:p>
        </w:tc>
        <w:tc>
          <w:tcPr>
            <w:tcW w:w="360" w:type="dxa"/>
            <w:shd w:val="clear" w:color="auto" w:fill="auto"/>
            <w:vAlign w:val="center"/>
          </w:tcPr>
          <w:p w:rsidR="00863C4D" w:rsidRPr="00863C4D" w:rsidRDefault="00863C4D" w:rsidP="00863C4D">
            <w:pPr>
              <w:rPr>
                <w:rFonts w:ascii="Arial" w:eastAsia="Calibri" w:hAnsi="Arial" w:cs="Arial"/>
                <w:b/>
                <w:bCs/>
                <w:color w:val="000000"/>
              </w:rPr>
            </w:pPr>
          </w:p>
        </w:tc>
        <w:tc>
          <w:tcPr>
            <w:tcW w:w="2390" w:type="dxa"/>
            <w:gridSpan w:val="3"/>
            <w:shd w:val="clear" w:color="auto" w:fill="auto"/>
            <w:vAlign w:val="center"/>
          </w:tcPr>
          <w:p w:rsidR="00863C4D" w:rsidRPr="00863C4D" w:rsidRDefault="00863C4D" w:rsidP="00863C4D">
            <w:pPr>
              <w:rPr>
                <w:rFonts w:ascii="Arial" w:eastAsia="Calibri" w:hAnsi="Arial" w:cs="Arial"/>
                <w:bCs/>
                <w:color w:val="000000"/>
              </w:rPr>
            </w:pPr>
          </w:p>
        </w:tc>
        <w:tc>
          <w:tcPr>
            <w:tcW w:w="2307" w:type="dxa"/>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val="425"/>
        </w:trPr>
        <w:tc>
          <w:tcPr>
            <w:tcW w:w="35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3C4D" w:rsidRDefault="00863C4D" w:rsidP="00863C4D">
            <w:pPr>
              <w:rPr>
                <w:rFonts w:ascii="Arial" w:eastAsia="Calibri" w:hAnsi="Arial" w:cs="Arial"/>
                <w:bCs/>
                <w:color w:val="C0C0C0"/>
              </w:rPr>
            </w:pPr>
            <w:r w:rsidRPr="00863C4D">
              <w:rPr>
                <w:rFonts w:ascii="Arial" w:eastAsia="Calibri" w:hAnsi="Arial" w:cs="Arial"/>
                <w:bCs/>
                <w:color w:val="C0C0C0"/>
              </w:rPr>
              <w:t>[Case Number]</w:t>
            </w:r>
          </w:p>
          <w:p w:rsidR="00EE07B3" w:rsidRPr="00863C4D" w:rsidRDefault="00EE07B3" w:rsidP="00863C4D">
            <w:pPr>
              <w:rPr>
                <w:rFonts w:ascii="Arial" w:eastAsia="Calibri" w:hAnsi="Arial" w:cs="Arial"/>
                <w:b/>
                <w:bCs/>
                <w:color w:val="000000"/>
              </w:rPr>
            </w:pPr>
          </w:p>
        </w:tc>
        <w:tc>
          <w:tcPr>
            <w:tcW w:w="360" w:type="dxa"/>
            <w:tcBorders>
              <w:left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p>
        </w:tc>
        <w:tc>
          <w:tcPr>
            <w:tcW w:w="2390" w:type="dxa"/>
            <w:gridSpan w:val="3"/>
            <w:shd w:val="clear" w:color="auto" w:fill="auto"/>
            <w:vAlign w:val="center"/>
          </w:tcPr>
          <w:p w:rsidR="00863C4D" w:rsidRPr="00863C4D" w:rsidRDefault="00863C4D" w:rsidP="00863C4D">
            <w:pPr>
              <w:rPr>
                <w:rFonts w:ascii="Arial" w:eastAsia="Calibri" w:hAnsi="Arial" w:cs="Arial"/>
                <w:bCs/>
                <w:color w:val="000000"/>
              </w:rPr>
            </w:pPr>
          </w:p>
        </w:tc>
        <w:tc>
          <w:tcPr>
            <w:tcW w:w="2307" w:type="dxa"/>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hRule="exact" w:val="170"/>
        </w:trPr>
        <w:tc>
          <w:tcPr>
            <w:tcW w:w="1716" w:type="dxa"/>
            <w:tcBorders>
              <w:top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p>
        </w:tc>
        <w:tc>
          <w:tcPr>
            <w:tcW w:w="1812" w:type="dxa"/>
            <w:tcBorders>
              <w:top w:val="single" w:sz="12" w:space="0" w:color="auto"/>
            </w:tcBorders>
            <w:shd w:val="clear" w:color="auto" w:fill="auto"/>
            <w:vAlign w:val="center"/>
          </w:tcPr>
          <w:p w:rsidR="00863C4D" w:rsidRPr="00863C4D" w:rsidRDefault="00863C4D" w:rsidP="00863C4D">
            <w:pPr>
              <w:rPr>
                <w:rFonts w:ascii="Arial" w:eastAsia="Calibri" w:hAnsi="Arial" w:cs="Arial"/>
                <w:b/>
                <w:bCs/>
                <w:color w:val="000000"/>
              </w:rPr>
            </w:pPr>
          </w:p>
        </w:tc>
        <w:tc>
          <w:tcPr>
            <w:tcW w:w="360" w:type="dxa"/>
            <w:shd w:val="clear" w:color="auto" w:fill="auto"/>
            <w:vAlign w:val="center"/>
          </w:tcPr>
          <w:p w:rsidR="00863C4D" w:rsidRPr="00863C4D" w:rsidRDefault="00863C4D" w:rsidP="00863C4D">
            <w:pPr>
              <w:rPr>
                <w:rFonts w:ascii="Arial" w:eastAsia="Calibri" w:hAnsi="Arial" w:cs="Arial"/>
                <w:b/>
                <w:bCs/>
                <w:color w:val="000000"/>
              </w:rPr>
            </w:pPr>
          </w:p>
        </w:tc>
        <w:tc>
          <w:tcPr>
            <w:tcW w:w="2390" w:type="dxa"/>
            <w:gridSpan w:val="3"/>
            <w:shd w:val="clear" w:color="auto" w:fill="auto"/>
            <w:vAlign w:val="center"/>
          </w:tcPr>
          <w:p w:rsidR="00863C4D" w:rsidRPr="00863C4D" w:rsidRDefault="00863C4D" w:rsidP="00863C4D">
            <w:pPr>
              <w:rPr>
                <w:rFonts w:ascii="Arial" w:eastAsia="Calibri" w:hAnsi="Arial" w:cs="Arial"/>
                <w:bCs/>
                <w:color w:val="000000"/>
              </w:rPr>
            </w:pPr>
          </w:p>
        </w:tc>
        <w:tc>
          <w:tcPr>
            <w:tcW w:w="2307" w:type="dxa"/>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val="425"/>
        </w:trPr>
        <w:tc>
          <w:tcPr>
            <w:tcW w:w="4068" w:type="dxa"/>
            <w:gridSpan w:val="4"/>
            <w:tcBorders>
              <w:right w:val="single" w:sz="4" w:space="0" w:color="auto"/>
            </w:tcBorders>
            <w:shd w:val="clear" w:color="auto" w:fill="auto"/>
            <w:vAlign w:val="center"/>
          </w:tcPr>
          <w:p w:rsidR="00863C4D" w:rsidRPr="00863C4D" w:rsidRDefault="00C15B52" w:rsidP="00863C4D">
            <w:pPr>
              <w:rPr>
                <w:rFonts w:ascii="Arial" w:eastAsia="Calibri" w:hAnsi="Arial" w:cs="Arial"/>
                <w:bCs/>
                <w:color w:val="000000"/>
              </w:rPr>
            </w:pPr>
            <w:r>
              <w:rPr>
                <w:rFonts w:ascii="Arial" w:eastAsia="Calibri" w:hAnsi="Arial" w:cs="Arial"/>
                <w:bCs/>
                <w:color w:val="000000"/>
              </w:rPr>
              <w:t>d</w:t>
            </w:r>
            <w:r w:rsidR="00863C4D" w:rsidRPr="00863C4D">
              <w:rPr>
                <w:rFonts w:ascii="Arial" w:eastAsia="Calibri" w:hAnsi="Arial" w:cs="Arial"/>
                <w:bCs/>
                <w:color w:val="000000"/>
              </w:rPr>
              <w:t>. The Decree Nisi</w:t>
            </w:r>
            <w:r w:rsidR="00327639">
              <w:rPr>
                <w:rFonts w:ascii="Arial" w:eastAsia="Calibri" w:hAnsi="Arial" w:cs="Arial"/>
                <w:bCs/>
                <w:color w:val="000000"/>
              </w:rPr>
              <w:t>/Conditional Order</w:t>
            </w:r>
            <w:r w:rsidR="00863C4D" w:rsidRPr="00863C4D">
              <w:rPr>
                <w:rFonts w:ascii="Arial" w:eastAsia="Calibri" w:hAnsi="Arial" w:cs="Arial"/>
                <w:bCs/>
                <w:color w:val="000000"/>
              </w:rPr>
              <w:t xml:space="preserve"> was pronounced on</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C0C0C0"/>
              </w:rPr>
              <w:t>[Date]</w:t>
            </w:r>
          </w:p>
        </w:tc>
        <w:tc>
          <w:tcPr>
            <w:tcW w:w="2307" w:type="dxa"/>
            <w:tcBorders>
              <w:lef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hRule="exact" w:val="170"/>
        </w:trPr>
        <w:tc>
          <w:tcPr>
            <w:tcW w:w="1716" w:type="dxa"/>
            <w:shd w:val="clear" w:color="auto" w:fill="auto"/>
            <w:vAlign w:val="center"/>
          </w:tcPr>
          <w:p w:rsidR="00863C4D" w:rsidRPr="00863C4D" w:rsidRDefault="00863C4D" w:rsidP="00863C4D">
            <w:pPr>
              <w:rPr>
                <w:rFonts w:ascii="Arial" w:eastAsia="Calibri" w:hAnsi="Arial" w:cs="Arial"/>
                <w:b/>
                <w:bCs/>
                <w:color w:val="000000"/>
              </w:rPr>
            </w:pPr>
          </w:p>
        </w:tc>
        <w:tc>
          <w:tcPr>
            <w:tcW w:w="1812" w:type="dxa"/>
            <w:shd w:val="clear" w:color="auto" w:fill="auto"/>
            <w:vAlign w:val="center"/>
          </w:tcPr>
          <w:p w:rsidR="00863C4D" w:rsidRPr="00863C4D" w:rsidRDefault="00863C4D" w:rsidP="00863C4D">
            <w:pPr>
              <w:rPr>
                <w:rFonts w:ascii="Arial" w:eastAsia="Calibri" w:hAnsi="Arial" w:cs="Arial"/>
                <w:b/>
                <w:bCs/>
                <w:color w:val="000000"/>
              </w:rPr>
            </w:pPr>
          </w:p>
        </w:tc>
        <w:tc>
          <w:tcPr>
            <w:tcW w:w="360" w:type="dxa"/>
            <w:shd w:val="clear" w:color="auto" w:fill="auto"/>
            <w:vAlign w:val="center"/>
          </w:tcPr>
          <w:p w:rsidR="00863C4D" w:rsidRPr="00863C4D" w:rsidRDefault="00863C4D" w:rsidP="00863C4D">
            <w:pPr>
              <w:rPr>
                <w:rFonts w:ascii="Arial" w:eastAsia="Calibri" w:hAnsi="Arial" w:cs="Arial"/>
                <w:b/>
                <w:bCs/>
                <w:color w:val="000000"/>
              </w:rPr>
            </w:pPr>
          </w:p>
        </w:tc>
        <w:tc>
          <w:tcPr>
            <w:tcW w:w="2390" w:type="dxa"/>
            <w:gridSpan w:val="3"/>
            <w:shd w:val="clear" w:color="auto" w:fill="auto"/>
            <w:vAlign w:val="center"/>
          </w:tcPr>
          <w:p w:rsidR="00863C4D" w:rsidRPr="00863C4D" w:rsidRDefault="00863C4D" w:rsidP="00863C4D">
            <w:pPr>
              <w:rPr>
                <w:rFonts w:ascii="Arial" w:eastAsia="Calibri" w:hAnsi="Arial" w:cs="Arial"/>
                <w:bCs/>
                <w:color w:val="000000"/>
              </w:rPr>
            </w:pPr>
          </w:p>
        </w:tc>
        <w:tc>
          <w:tcPr>
            <w:tcW w:w="2307" w:type="dxa"/>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val="425"/>
        </w:trPr>
        <w:tc>
          <w:tcPr>
            <w:tcW w:w="4068" w:type="dxa"/>
            <w:gridSpan w:val="4"/>
            <w:tcBorders>
              <w:right w:val="single" w:sz="4" w:space="0" w:color="auto"/>
            </w:tcBorders>
            <w:shd w:val="clear" w:color="auto" w:fill="auto"/>
            <w:vAlign w:val="center"/>
          </w:tcPr>
          <w:p w:rsidR="00863C4D" w:rsidRPr="00863C4D" w:rsidRDefault="00C15B52" w:rsidP="00863C4D">
            <w:pPr>
              <w:rPr>
                <w:rFonts w:ascii="Arial" w:eastAsia="Calibri" w:hAnsi="Arial" w:cs="Arial"/>
                <w:bCs/>
                <w:color w:val="000000"/>
              </w:rPr>
            </w:pPr>
            <w:r>
              <w:rPr>
                <w:rFonts w:ascii="Arial" w:eastAsia="Calibri" w:hAnsi="Arial" w:cs="Arial"/>
                <w:bCs/>
                <w:color w:val="000000"/>
              </w:rPr>
              <w:t>e</w:t>
            </w:r>
            <w:r w:rsidR="00863C4D" w:rsidRPr="00863C4D">
              <w:rPr>
                <w:rFonts w:ascii="Arial" w:eastAsia="Calibri" w:hAnsi="Arial" w:cs="Arial"/>
                <w:bCs/>
                <w:color w:val="000000"/>
              </w:rPr>
              <w:t>. The Decree Absolute</w:t>
            </w:r>
            <w:r w:rsidR="00327639">
              <w:rPr>
                <w:rFonts w:ascii="Arial" w:eastAsia="Calibri" w:hAnsi="Arial" w:cs="Arial"/>
                <w:bCs/>
                <w:color w:val="000000"/>
              </w:rPr>
              <w:t>/ Final Order</w:t>
            </w:r>
            <w:r>
              <w:rPr>
                <w:rFonts w:ascii="Arial" w:eastAsia="Calibri" w:hAnsi="Arial" w:cs="Arial"/>
                <w:bCs/>
                <w:color w:val="000000"/>
              </w:rPr>
              <w:t xml:space="preserve"> </w:t>
            </w:r>
            <w:r w:rsidR="00863C4D" w:rsidRPr="00863C4D">
              <w:rPr>
                <w:rFonts w:ascii="Arial" w:eastAsia="Calibri" w:hAnsi="Arial" w:cs="Arial"/>
                <w:bCs/>
                <w:color w:val="000000"/>
              </w:rPr>
              <w:t>was granted on</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r w:rsidRPr="00863C4D">
              <w:rPr>
                <w:rFonts w:ascii="Arial" w:eastAsia="Calibri" w:hAnsi="Arial" w:cs="Arial"/>
                <w:bCs/>
                <w:color w:val="C0C0C0"/>
              </w:rPr>
              <w:t>[Date]</w:t>
            </w:r>
          </w:p>
        </w:tc>
        <w:tc>
          <w:tcPr>
            <w:tcW w:w="2307" w:type="dxa"/>
            <w:tcBorders>
              <w:left w:val="single" w:sz="4" w:space="0" w:color="auto"/>
            </w:tcBorders>
            <w:shd w:val="clear" w:color="auto" w:fill="auto"/>
            <w:vAlign w:val="center"/>
          </w:tcPr>
          <w:p w:rsidR="00863C4D" w:rsidRPr="00863C4D" w:rsidRDefault="00863C4D" w:rsidP="00863C4D">
            <w:pPr>
              <w:rPr>
                <w:rFonts w:ascii="Arial" w:eastAsia="Calibri" w:hAnsi="Arial" w:cs="Arial"/>
                <w:bCs/>
                <w:color w:val="000000"/>
              </w:rPr>
            </w:pPr>
          </w:p>
        </w:tc>
      </w:tr>
      <w:tr w:rsidR="00863C4D" w:rsidRPr="00863C4D" w:rsidTr="004E4E23">
        <w:trPr>
          <w:trHeight w:hRule="exact" w:val="170"/>
        </w:trPr>
        <w:tc>
          <w:tcPr>
            <w:tcW w:w="1716" w:type="dxa"/>
            <w:shd w:val="clear" w:color="auto" w:fill="auto"/>
            <w:vAlign w:val="center"/>
          </w:tcPr>
          <w:p w:rsidR="00863C4D" w:rsidRPr="00863C4D" w:rsidRDefault="00863C4D" w:rsidP="00863C4D">
            <w:pPr>
              <w:rPr>
                <w:rFonts w:ascii="Arial" w:eastAsia="Calibri" w:hAnsi="Arial" w:cs="Arial"/>
                <w:b/>
                <w:bCs/>
                <w:color w:val="000000"/>
              </w:rPr>
            </w:pPr>
          </w:p>
        </w:tc>
        <w:tc>
          <w:tcPr>
            <w:tcW w:w="1812" w:type="dxa"/>
            <w:shd w:val="clear" w:color="auto" w:fill="auto"/>
            <w:vAlign w:val="center"/>
          </w:tcPr>
          <w:p w:rsidR="00863C4D" w:rsidRPr="00863C4D" w:rsidRDefault="00863C4D" w:rsidP="00863C4D">
            <w:pPr>
              <w:rPr>
                <w:rFonts w:ascii="Arial" w:eastAsia="Calibri" w:hAnsi="Arial" w:cs="Arial"/>
                <w:b/>
                <w:bCs/>
                <w:color w:val="000000"/>
              </w:rPr>
            </w:pPr>
          </w:p>
        </w:tc>
        <w:tc>
          <w:tcPr>
            <w:tcW w:w="360" w:type="dxa"/>
            <w:shd w:val="clear" w:color="auto" w:fill="auto"/>
            <w:vAlign w:val="center"/>
          </w:tcPr>
          <w:p w:rsidR="00863C4D" w:rsidRPr="00863C4D" w:rsidRDefault="00863C4D" w:rsidP="00863C4D">
            <w:pPr>
              <w:rPr>
                <w:rFonts w:ascii="Arial" w:eastAsia="Calibri" w:hAnsi="Arial" w:cs="Arial"/>
                <w:b/>
                <w:bCs/>
                <w:color w:val="000000"/>
              </w:rPr>
            </w:pPr>
          </w:p>
        </w:tc>
        <w:tc>
          <w:tcPr>
            <w:tcW w:w="2390" w:type="dxa"/>
            <w:gridSpan w:val="3"/>
            <w:shd w:val="clear" w:color="auto" w:fill="auto"/>
            <w:vAlign w:val="center"/>
          </w:tcPr>
          <w:p w:rsidR="00863C4D" w:rsidRPr="00863C4D" w:rsidRDefault="00863C4D" w:rsidP="00863C4D">
            <w:pPr>
              <w:rPr>
                <w:rFonts w:ascii="Arial" w:eastAsia="Calibri" w:hAnsi="Arial" w:cs="Arial"/>
                <w:bCs/>
                <w:color w:val="000000"/>
              </w:rPr>
            </w:pPr>
          </w:p>
        </w:tc>
        <w:tc>
          <w:tcPr>
            <w:tcW w:w="2307" w:type="dxa"/>
            <w:shd w:val="clear" w:color="auto" w:fill="auto"/>
            <w:vAlign w:val="center"/>
          </w:tcPr>
          <w:p w:rsidR="00863C4D" w:rsidRPr="00863C4D" w:rsidRDefault="00863C4D" w:rsidP="00863C4D">
            <w:pPr>
              <w:rPr>
                <w:rFonts w:ascii="Arial" w:eastAsia="Calibri" w:hAnsi="Arial" w:cs="Arial"/>
                <w:bCs/>
                <w:color w:val="000000"/>
              </w:rPr>
            </w:pPr>
          </w:p>
        </w:tc>
      </w:tr>
    </w:tbl>
    <w:p w:rsidR="007717A4" w:rsidRDefault="007717A4" w:rsidP="00863C4D">
      <w:pPr>
        <w:rPr>
          <w:rFonts w:ascii="Arial" w:eastAsia="Calibri" w:hAnsi="Arial" w:cs="Arial"/>
          <w:b/>
          <w:bCs/>
          <w:color w:val="000000"/>
        </w:rPr>
      </w:pPr>
    </w:p>
    <w:p w:rsidR="00EE07B3" w:rsidRDefault="00EE07B3" w:rsidP="00863C4D">
      <w:pPr>
        <w:rPr>
          <w:rFonts w:ascii="Arial" w:eastAsia="Calibri" w:hAnsi="Arial" w:cs="Arial"/>
          <w:b/>
          <w:bCs/>
          <w:color w:val="000000"/>
        </w:rPr>
      </w:pPr>
    </w:p>
    <w:p w:rsidR="007717A4" w:rsidRDefault="007717A4" w:rsidP="00863C4D">
      <w:pPr>
        <w:rPr>
          <w:rFonts w:ascii="Arial" w:eastAsia="Calibri" w:hAnsi="Arial" w:cs="Arial"/>
          <w:b/>
          <w:bCs/>
          <w:color w:val="000000"/>
        </w:rPr>
      </w:pPr>
      <w:r>
        <w:rPr>
          <w:rFonts w:ascii="Arial" w:eastAsia="Calibri" w:hAnsi="Arial" w:cs="Arial"/>
          <w:b/>
          <w:bCs/>
          <w:color w:val="000000"/>
        </w:rPr>
        <w:t>Section 2</w:t>
      </w:r>
    </w:p>
    <w:p w:rsidR="007717A4" w:rsidRPr="007717A4" w:rsidRDefault="007717A4" w:rsidP="007717A4">
      <w:pPr>
        <w:autoSpaceDE w:val="0"/>
        <w:autoSpaceDN w:val="0"/>
        <w:adjustRightInd w:val="0"/>
        <w:spacing w:after="0" w:line="240" w:lineRule="auto"/>
        <w:rPr>
          <w:rFonts w:ascii="Arial-BoldMT" w:eastAsia="Calibri" w:hAnsi="Arial-BoldMT" w:cs="Arial-BoldMT"/>
          <w:b/>
          <w:bCs/>
          <w:sz w:val="20"/>
          <w:szCs w:val="20"/>
        </w:rPr>
      </w:pPr>
      <w:r w:rsidRPr="007717A4">
        <w:rPr>
          <w:rFonts w:ascii="Arial-BoldMT" w:eastAsia="Calibri" w:hAnsi="Arial-BoldMT" w:cs="Arial-BoldMT"/>
          <w:b/>
          <w:bCs/>
          <w:sz w:val="20"/>
          <w:szCs w:val="20"/>
        </w:rPr>
        <w:t>Full name of Applicant</w:t>
      </w:r>
    </w:p>
    <w:tbl>
      <w:tblPr>
        <w:tblStyle w:val="TableGrid2"/>
        <w:tblW w:w="0" w:type="auto"/>
        <w:tblLook w:val="04A0" w:firstRow="1" w:lastRow="0" w:firstColumn="1" w:lastColumn="0" w:noHBand="0" w:noVBand="1"/>
      </w:tblPr>
      <w:tblGrid>
        <w:gridCol w:w="9016"/>
      </w:tblGrid>
      <w:tr w:rsidR="007717A4" w:rsidRPr="007717A4" w:rsidTr="00EE07B3">
        <w:tc>
          <w:tcPr>
            <w:tcW w:w="9016" w:type="dxa"/>
          </w:tcPr>
          <w:p w:rsidR="007717A4" w:rsidRPr="007717A4" w:rsidRDefault="007717A4" w:rsidP="007717A4">
            <w:pPr>
              <w:autoSpaceDE w:val="0"/>
              <w:autoSpaceDN w:val="0"/>
              <w:adjustRightInd w:val="0"/>
              <w:rPr>
                <w:rFonts w:ascii="Arial-BoldMT" w:eastAsia="Calibri" w:hAnsi="Arial-BoldMT" w:cs="Arial-BoldMT"/>
                <w:b/>
                <w:bCs/>
                <w:sz w:val="36"/>
                <w:szCs w:val="36"/>
              </w:rPr>
            </w:pPr>
          </w:p>
          <w:p w:rsidR="007717A4" w:rsidRPr="007717A4" w:rsidRDefault="007717A4" w:rsidP="007717A4">
            <w:pPr>
              <w:autoSpaceDE w:val="0"/>
              <w:autoSpaceDN w:val="0"/>
              <w:adjustRightInd w:val="0"/>
              <w:rPr>
                <w:rFonts w:ascii="Arial-BoldMT" w:eastAsia="Calibri" w:hAnsi="Arial-BoldMT" w:cs="Arial-BoldMT"/>
                <w:b/>
                <w:bCs/>
                <w:sz w:val="36"/>
                <w:szCs w:val="36"/>
              </w:rPr>
            </w:pPr>
          </w:p>
        </w:tc>
      </w:tr>
    </w:tbl>
    <w:p w:rsidR="007717A4" w:rsidRPr="007717A4" w:rsidRDefault="007717A4" w:rsidP="007717A4">
      <w:pPr>
        <w:autoSpaceDE w:val="0"/>
        <w:autoSpaceDN w:val="0"/>
        <w:adjustRightInd w:val="0"/>
        <w:spacing w:after="0" w:line="240" w:lineRule="auto"/>
        <w:rPr>
          <w:rFonts w:ascii="Arial-BoldMT" w:eastAsia="Calibri" w:hAnsi="Arial-BoldMT" w:cs="Arial-BoldMT"/>
          <w:b/>
          <w:bCs/>
          <w:sz w:val="36"/>
          <w:szCs w:val="36"/>
        </w:rPr>
      </w:pPr>
    </w:p>
    <w:p w:rsidR="007717A4" w:rsidRPr="007717A4" w:rsidRDefault="007717A4" w:rsidP="007717A4">
      <w:pPr>
        <w:autoSpaceDE w:val="0"/>
        <w:autoSpaceDN w:val="0"/>
        <w:adjustRightInd w:val="0"/>
        <w:spacing w:after="0" w:line="240" w:lineRule="auto"/>
        <w:rPr>
          <w:rFonts w:ascii="Arial-BoldMT" w:eastAsia="Calibri" w:hAnsi="Arial-BoldMT" w:cs="Arial-BoldMT"/>
          <w:b/>
          <w:bCs/>
          <w:sz w:val="20"/>
          <w:szCs w:val="20"/>
        </w:rPr>
      </w:pPr>
      <w:r w:rsidRPr="007717A4">
        <w:rPr>
          <w:rFonts w:ascii="Arial-BoldMT" w:eastAsia="Calibri" w:hAnsi="Arial-BoldMT" w:cs="Arial-BoldMT"/>
          <w:b/>
          <w:bCs/>
          <w:sz w:val="20"/>
          <w:szCs w:val="20"/>
        </w:rPr>
        <w:t>Full name of Respondent</w:t>
      </w:r>
    </w:p>
    <w:tbl>
      <w:tblPr>
        <w:tblStyle w:val="TableGrid2"/>
        <w:tblW w:w="0" w:type="auto"/>
        <w:tblLook w:val="04A0" w:firstRow="1" w:lastRow="0" w:firstColumn="1" w:lastColumn="0" w:noHBand="0" w:noVBand="1"/>
      </w:tblPr>
      <w:tblGrid>
        <w:gridCol w:w="9016"/>
      </w:tblGrid>
      <w:tr w:rsidR="007717A4" w:rsidRPr="007717A4" w:rsidTr="00EE07B3">
        <w:tc>
          <w:tcPr>
            <w:tcW w:w="9016" w:type="dxa"/>
          </w:tcPr>
          <w:p w:rsidR="007717A4" w:rsidRPr="007717A4" w:rsidRDefault="007717A4" w:rsidP="007717A4">
            <w:pPr>
              <w:autoSpaceDE w:val="0"/>
              <w:autoSpaceDN w:val="0"/>
              <w:adjustRightInd w:val="0"/>
              <w:rPr>
                <w:rFonts w:ascii="Arial-BoldMT" w:eastAsia="Calibri" w:hAnsi="Arial-BoldMT" w:cs="Arial-BoldMT"/>
                <w:b/>
                <w:bCs/>
                <w:sz w:val="36"/>
                <w:szCs w:val="36"/>
              </w:rPr>
            </w:pPr>
          </w:p>
          <w:p w:rsidR="007717A4" w:rsidRPr="007717A4" w:rsidRDefault="007717A4" w:rsidP="007717A4">
            <w:pPr>
              <w:autoSpaceDE w:val="0"/>
              <w:autoSpaceDN w:val="0"/>
              <w:adjustRightInd w:val="0"/>
              <w:rPr>
                <w:rFonts w:ascii="Arial-BoldMT" w:eastAsia="Calibri" w:hAnsi="Arial-BoldMT" w:cs="Arial-BoldMT"/>
                <w:b/>
                <w:bCs/>
                <w:sz w:val="36"/>
                <w:szCs w:val="36"/>
              </w:rPr>
            </w:pPr>
          </w:p>
        </w:tc>
      </w:tr>
    </w:tbl>
    <w:p w:rsidR="007717A4" w:rsidRDefault="007717A4" w:rsidP="007717A4">
      <w:pPr>
        <w:autoSpaceDE w:val="0"/>
        <w:autoSpaceDN w:val="0"/>
        <w:adjustRightInd w:val="0"/>
        <w:spacing w:after="0" w:line="240" w:lineRule="auto"/>
        <w:rPr>
          <w:rFonts w:ascii="Arial-BoldMT" w:eastAsia="Calibri" w:hAnsi="Arial-BoldMT" w:cs="Arial-BoldMT"/>
          <w:b/>
          <w:bCs/>
          <w:sz w:val="28"/>
          <w:szCs w:val="28"/>
        </w:rPr>
      </w:pPr>
    </w:p>
    <w:p w:rsidR="00EE07B3" w:rsidRPr="007717A4" w:rsidRDefault="00EE07B3" w:rsidP="007717A4">
      <w:pPr>
        <w:autoSpaceDE w:val="0"/>
        <w:autoSpaceDN w:val="0"/>
        <w:adjustRightInd w:val="0"/>
        <w:spacing w:after="0" w:line="240" w:lineRule="auto"/>
        <w:rPr>
          <w:rFonts w:ascii="Arial-BoldMT" w:eastAsia="Calibri" w:hAnsi="Arial-BoldMT" w:cs="Arial-BoldMT"/>
          <w:b/>
          <w:bCs/>
          <w:sz w:val="28"/>
          <w:szCs w:val="28"/>
        </w:rPr>
      </w:pPr>
    </w:p>
    <w:tbl>
      <w:tblPr>
        <w:tblStyle w:val="TableGrid2"/>
        <w:tblW w:w="0" w:type="auto"/>
        <w:tblLook w:val="04A0" w:firstRow="1" w:lastRow="0" w:firstColumn="1" w:lastColumn="0" w:noHBand="0" w:noVBand="1"/>
      </w:tblPr>
      <w:tblGrid>
        <w:gridCol w:w="9016"/>
      </w:tblGrid>
      <w:tr w:rsidR="007717A4" w:rsidRPr="007717A4" w:rsidTr="00EE07B3">
        <w:tc>
          <w:tcPr>
            <w:tcW w:w="9016" w:type="dxa"/>
          </w:tcPr>
          <w:p w:rsidR="007717A4" w:rsidRPr="007717A4" w:rsidRDefault="007717A4" w:rsidP="00EE07B3">
            <w:pPr>
              <w:autoSpaceDE w:val="0"/>
              <w:autoSpaceDN w:val="0"/>
              <w:adjustRightInd w:val="0"/>
              <w:contextualSpacing/>
              <w:rPr>
                <w:rFonts w:ascii="Arial" w:eastAsia="Calibri" w:hAnsi="Arial" w:cs="Arial"/>
                <w:b/>
                <w:bCs/>
                <w:sz w:val="20"/>
                <w:szCs w:val="20"/>
              </w:rPr>
            </w:pPr>
            <w:r>
              <w:rPr>
                <w:rFonts w:ascii="Arial" w:eastAsia="Calibri" w:hAnsi="Arial" w:cs="Arial"/>
                <w:b/>
                <w:bCs/>
                <w:sz w:val="20"/>
                <w:szCs w:val="20"/>
              </w:rPr>
              <w:t xml:space="preserve">Details of relevant children. </w:t>
            </w:r>
            <w:r w:rsidRPr="007717A4">
              <w:rPr>
                <w:rFonts w:ascii="Arial" w:eastAsia="Calibri" w:hAnsi="Arial" w:cs="Arial"/>
                <w:b/>
                <w:bCs/>
                <w:sz w:val="20"/>
                <w:szCs w:val="20"/>
              </w:rPr>
              <w:t>Please add additional pages if there are more than three relevant children.</w:t>
            </w: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Child 1</w:t>
            </w:r>
          </w:p>
          <w:tbl>
            <w:tblPr>
              <w:tblStyle w:val="TableGrid2"/>
              <w:tblW w:w="0" w:type="auto"/>
              <w:tblLook w:val="04A0" w:firstRow="1" w:lastRow="0" w:firstColumn="1" w:lastColumn="0" w:noHBand="0" w:noVBand="1"/>
            </w:tblPr>
            <w:tblGrid>
              <w:gridCol w:w="2930"/>
              <w:gridCol w:w="2930"/>
              <w:gridCol w:w="2930"/>
            </w:tblGrid>
            <w:tr w:rsidR="007717A4" w:rsidRPr="007717A4" w:rsidTr="007717A4">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Full name</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Date of birth</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Gender</w:t>
                  </w:r>
                </w:p>
              </w:tc>
            </w:tr>
            <w:tr w:rsidR="007717A4" w:rsidRPr="007717A4" w:rsidTr="00EE07B3">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r>
            <w:tr w:rsidR="007717A4" w:rsidRPr="007717A4" w:rsidTr="007717A4">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Relationship to Applicant</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Relationship to Respondent</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Country of residence</w:t>
                  </w:r>
                </w:p>
              </w:tc>
            </w:tr>
            <w:tr w:rsidR="007717A4" w:rsidRPr="007717A4" w:rsidTr="00EE07B3">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r>
          </w:tbl>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Child 2</w:t>
            </w:r>
          </w:p>
          <w:tbl>
            <w:tblPr>
              <w:tblStyle w:val="TableGrid2"/>
              <w:tblW w:w="0" w:type="auto"/>
              <w:tblLook w:val="04A0" w:firstRow="1" w:lastRow="0" w:firstColumn="1" w:lastColumn="0" w:noHBand="0" w:noVBand="1"/>
            </w:tblPr>
            <w:tblGrid>
              <w:gridCol w:w="2930"/>
              <w:gridCol w:w="2930"/>
              <w:gridCol w:w="2930"/>
            </w:tblGrid>
            <w:tr w:rsidR="007717A4" w:rsidRPr="007717A4" w:rsidTr="007717A4">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Full name</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Date of birth</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Gender</w:t>
                  </w:r>
                </w:p>
              </w:tc>
            </w:tr>
            <w:tr w:rsidR="007717A4" w:rsidRPr="007717A4" w:rsidTr="00EE07B3">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r>
            <w:tr w:rsidR="007717A4" w:rsidRPr="007717A4" w:rsidTr="007717A4">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Relationship to Applicant</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Relationship to Respondent</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Country of residence</w:t>
                  </w:r>
                </w:p>
              </w:tc>
            </w:tr>
            <w:tr w:rsidR="007717A4" w:rsidRPr="007717A4" w:rsidTr="00EE07B3">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r>
          </w:tbl>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Child 3</w:t>
            </w:r>
          </w:p>
          <w:tbl>
            <w:tblPr>
              <w:tblStyle w:val="TableGrid2"/>
              <w:tblW w:w="0" w:type="auto"/>
              <w:tblLook w:val="04A0" w:firstRow="1" w:lastRow="0" w:firstColumn="1" w:lastColumn="0" w:noHBand="0" w:noVBand="1"/>
            </w:tblPr>
            <w:tblGrid>
              <w:gridCol w:w="2930"/>
              <w:gridCol w:w="2930"/>
              <w:gridCol w:w="2930"/>
            </w:tblGrid>
            <w:tr w:rsidR="007717A4" w:rsidRPr="007717A4" w:rsidTr="007717A4">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Full name</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Date of birth</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Gender</w:t>
                  </w:r>
                </w:p>
              </w:tc>
            </w:tr>
            <w:tr w:rsidR="007717A4" w:rsidRPr="007717A4" w:rsidTr="00EE07B3">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r>
            <w:tr w:rsidR="007717A4" w:rsidRPr="007717A4" w:rsidTr="007717A4">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Relationship to Applicant</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Relationship to Respondent</w:t>
                  </w:r>
                </w:p>
              </w:tc>
              <w:tc>
                <w:tcPr>
                  <w:tcW w:w="2930" w:type="dxa"/>
                  <w:shd w:val="clear" w:color="auto" w:fill="A6A6A6"/>
                </w:tcPr>
                <w:p w:rsidR="007717A4" w:rsidRPr="007717A4" w:rsidRDefault="007717A4" w:rsidP="007717A4">
                  <w:pPr>
                    <w:autoSpaceDE w:val="0"/>
                    <w:autoSpaceDN w:val="0"/>
                    <w:adjustRightInd w:val="0"/>
                    <w:rPr>
                      <w:rFonts w:ascii="Arial" w:eastAsia="Calibri" w:hAnsi="Arial" w:cs="Arial"/>
                      <w:b/>
                      <w:bCs/>
                      <w:sz w:val="20"/>
                      <w:szCs w:val="20"/>
                    </w:rPr>
                  </w:pPr>
                  <w:r w:rsidRPr="007717A4">
                    <w:rPr>
                      <w:rFonts w:ascii="Arial" w:eastAsia="Calibri" w:hAnsi="Arial" w:cs="Arial"/>
                      <w:b/>
                      <w:bCs/>
                      <w:sz w:val="20"/>
                      <w:szCs w:val="20"/>
                    </w:rPr>
                    <w:t>Country of residence</w:t>
                  </w:r>
                </w:p>
              </w:tc>
            </w:tr>
            <w:tr w:rsidR="007717A4" w:rsidRPr="007717A4" w:rsidTr="00EE07B3">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c>
                <w:tcPr>
                  <w:tcW w:w="2930" w:type="dxa"/>
                </w:tcPr>
                <w:p w:rsidR="007717A4" w:rsidRPr="007717A4" w:rsidRDefault="007717A4" w:rsidP="007717A4">
                  <w:pPr>
                    <w:autoSpaceDE w:val="0"/>
                    <w:autoSpaceDN w:val="0"/>
                    <w:adjustRightInd w:val="0"/>
                    <w:rPr>
                      <w:rFonts w:ascii="Arial" w:eastAsia="Calibri" w:hAnsi="Arial" w:cs="Arial"/>
                      <w:b/>
                      <w:bCs/>
                      <w:sz w:val="20"/>
                      <w:szCs w:val="20"/>
                    </w:rPr>
                  </w:pPr>
                </w:p>
              </w:tc>
            </w:tr>
          </w:tbl>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p w:rsidR="007717A4" w:rsidRPr="007717A4" w:rsidRDefault="007717A4" w:rsidP="007717A4">
            <w:pPr>
              <w:autoSpaceDE w:val="0"/>
              <w:autoSpaceDN w:val="0"/>
              <w:adjustRightInd w:val="0"/>
              <w:rPr>
                <w:rFonts w:ascii="Arial" w:eastAsia="Calibri" w:hAnsi="Arial" w:cs="Arial"/>
                <w:b/>
                <w:bCs/>
                <w:sz w:val="20"/>
                <w:szCs w:val="20"/>
              </w:rPr>
            </w:pPr>
          </w:p>
        </w:tc>
      </w:tr>
    </w:tbl>
    <w:p w:rsidR="007717A4" w:rsidRDefault="007717A4" w:rsidP="00863C4D">
      <w:pPr>
        <w:rPr>
          <w:rFonts w:ascii="Arial" w:eastAsia="Calibri" w:hAnsi="Arial" w:cs="Arial"/>
          <w:b/>
          <w:bCs/>
          <w:color w:val="000000"/>
        </w:rPr>
      </w:pPr>
    </w:p>
    <w:p w:rsidR="007717A4" w:rsidRDefault="007717A4" w:rsidP="00863C4D">
      <w:pPr>
        <w:rPr>
          <w:rFonts w:ascii="Arial" w:eastAsia="Calibri" w:hAnsi="Arial" w:cs="Arial"/>
          <w:b/>
          <w:bCs/>
          <w:color w:val="000000"/>
        </w:rPr>
      </w:pPr>
    </w:p>
    <w:p w:rsidR="00EE07B3" w:rsidRDefault="00EE07B3" w:rsidP="00863C4D">
      <w:pPr>
        <w:rPr>
          <w:rFonts w:ascii="Arial" w:eastAsia="Calibri" w:hAnsi="Arial" w:cs="Arial"/>
          <w:b/>
          <w:bCs/>
          <w:color w:val="000000"/>
        </w:rPr>
      </w:pPr>
    </w:p>
    <w:p w:rsidR="00EE07B3" w:rsidRDefault="00EE07B3" w:rsidP="00863C4D">
      <w:pPr>
        <w:rPr>
          <w:rFonts w:ascii="Arial" w:eastAsia="Calibri" w:hAnsi="Arial" w:cs="Arial"/>
          <w:b/>
          <w:bCs/>
          <w:color w:val="000000"/>
        </w:rPr>
      </w:pPr>
    </w:p>
    <w:p w:rsidR="00EE07B3" w:rsidRDefault="00EE07B3" w:rsidP="00863C4D">
      <w:pPr>
        <w:rPr>
          <w:rFonts w:ascii="Arial" w:eastAsia="Calibri" w:hAnsi="Arial" w:cs="Arial"/>
          <w:b/>
          <w:bCs/>
          <w:color w:val="000000"/>
        </w:rPr>
      </w:pPr>
    </w:p>
    <w:p w:rsidR="007717A4" w:rsidRDefault="007717A4" w:rsidP="00863C4D">
      <w:pPr>
        <w:rPr>
          <w:rFonts w:ascii="Arial" w:eastAsia="Calibri" w:hAnsi="Arial" w:cs="Arial"/>
          <w:b/>
          <w:bCs/>
          <w:color w:val="000000"/>
        </w:rPr>
      </w:pPr>
      <w:r>
        <w:rPr>
          <w:rFonts w:ascii="Arial" w:eastAsia="Calibri" w:hAnsi="Arial" w:cs="Arial"/>
          <w:b/>
          <w:bCs/>
          <w:color w:val="000000"/>
        </w:rPr>
        <w:t>Section 3</w:t>
      </w:r>
    </w:p>
    <w:tbl>
      <w:tblPr>
        <w:tblW w:w="8585" w:type="dxa"/>
        <w:tblLayout w:type="fixed"/>
        <w:tblLook w:val="01E0" w:firstRow="1" w:lastRow="1" w:firstColumn="1" w:lastColumn="1" w:noHBand="0" w:noVBand="0"/>
      </w:tblPr>
      <w:tblGrid>
        <w:gridCol w:w="1716"/>
        <w:gridCol w:w="1812"/>
        <w:gridCol w:w="360"/>
        <w:gridCol w:w="2390"/>
        <w:gridCol w:w="2307"/>
      </w:tblGrid>
      <w:tr w:rsidR="00EE07B3" w:rsidRPr="00863C4D" w:rsidTr="003D23DE">
        <w:trPr>
          <w:trHeight w:val="425"/>
        </w:trPr>
        <w:tc>
          <w:tcPr>
            <w:tcW w:w="3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7B3" w:rsidRDefault="00EE07B3" w:rsidP="00EE07B3">
            <w:pPr>
              <w:rPr>
                <w:rFonts w:ascii="Arial" w:eastAsia="Calibri" w:hAnsi="Arial" w:cs="Arial"/>
                <w:bCs/>
                <w:color w:val="C0C0C0"/>
              </w:rPr>
            </w:pPr>
            <w:r w:rsidRPr="00863C4D">
              <w:rPr>
                <w:rFonts w:ascii="Arial" w:eastAsia="Calibri" w:hAnsi="Arial" w:cs="Arial"/>
                <w:bCs/>
                <w:color w:val="C0C0C0"/>
              </w:rPr>
              <w:t>[Name]</w:t>
            </w:r>
          </w:p>
          <w:p w:rsidR="00EE07B3" w:rsidRPr="00863C4D" w:rsidRDefault="00EE07B3" w:rsidP="00EE07B3">
            <w:pPr>
              <w:rPr>
                <w:rFonts w:ascii="Arial" w:eastAsia="Calibri" w:hAnsi="Arial" w:cs="Arial"/>
                <w:b/>
                <w:bCs/>
                <w:color w:val="000000"/>
              </w:rPr>
            </w:pPr>
          </w:p>
        </w:tc>
        <w:tc>
          <w:tcPr>
            <w:tcW w:w="5057" w:type="dxa"/>
            <w:gridSpan w:val="3"/>
            <w:tcBorders>
              <w:left w:val="single" w:sz="4" w:space="0" w:color="auto"/>
            </w:tcBorders>
            <w:shd w:val="clear" w:color="auto" w:fill="auto"/>
            <w:vAlign w:val="center"/>
          </w:tcPr>
          <w:p w:rsidR="00EE07B3" w:rsidRPr="00863C4D" w:rsidRDefault="00EE07B3" w:rsidP="00EE07B3">
            <w:pPr>
              <w:jc w:val="both"/>
              <w:rPr>
                <w:rFonts w:ascii="Arial" w:eastAsia="Calibri" w:hAnsi="Arial" w:cs="Arial"/>
                <w:bCs/>
                <w:color w:val="000000"/>
              </w:rPr>
            </w:pPr>
            <w:r w:rsidRPr="00863C4D">
              <w:rPr>
                <w:rFonts w:ascii="Arial" w:eastAsia="Calibri" w:hAnsi="Arial" w:cs="Arial"/>
                <w:bCs/>
                <w:color w:val="000000"/>
              </w:rPr>
              <w:t>Solic</w:t>
            </w:r>
            <w:r>
              <w:rPr>
                <w:rFonts w:ascii="Arial" w:eastAsia="Calibri" w:hAnsi="Arial" w:cs="Arial"/>
                <w:bCs/>
                <w:color w:val="000000"/>
              </w:rPr>
              <w:t>itor for the Applicant (if applicable)</w:t>
            </w:r>
          </w:p>
        </w:tc>
      </w:tr>
      <w:tr w:rsidR="00EE07B3" w:rsidRPr="00863C4D" w:rsidTr="003D23DE">
        <w:trPr>
          <w:trHeight w:hRule="exact" w:val="113"/>
        </w:trPr>
        <w:tc>
          <w:tcPr>
            <w:tcW w:w="1716" w:type="dxa"/>
            <w:tcBorders>
              <w:top w:val="single" w:sz="4" w:space="0" w:color="auto"/>
            </w:tcBorders>
            <w:shd w:val="clear" w:color="auto" w:fill="auto"/>
            <w:vAlign w:val="center"/>
          </w:tcPr>
          <w:p w:rsidR="00EE07B3" w:rsidRPr="00863C4D" w:rsidRDefault="00EE07B3" w:rsidP="00EE07B3">
            <w:pPr>
              <w:rPr>
                <w:rFonts w:ascii="Arial" w:eastAsia="Calibri" w:hAnsi="Arial" w:cs="Arial"/>
                <w:b/>
                <w:bCs/>
                <w:color w:val="000000"/>
              </w:rPr>
            </w:pPr>
          </w:p>
        </w:tc>
        <w:tc>
          <w:tcPr>
            <w:tcW w:w="1812" w:type="dxa"/>
            <w:tcBorders>
              <w:top w:val="single" w:sz="4" w:space="0" w:color="auto"/>
            </w:tcBorders>
            <w:shd w:val="clear" w:color="auto" w:fill="auto"/>
            <w:vAlign w:val="center"/>
          </w:tcPr>
          <w:p w:rsidR="00EE07B3" w:rsidRPr="00863C4D" w:rsidRDefault="00EE07B3" w:rsidP="00EE07B3">
            <w:pPr>
              <w:rPr>
                <w:rFonts w:ascii="Arial" w:eastAsia="Calibri" w:hAnsi="Arial" w:cs="Arial"/>
                <w:b/>
                <w:bCs/>
                <w:color w:val="000000"/>
              </w:rPr>
            </w:pPr>
          </w:p>
        </w:tc>
        <w:tc>
          <w:tcPr>
            <w:tcW w:w="360" w:type="dxa"/>
            <w:shd w:val="clear" w:color="auto" w:fill="auto"/>
            <w:vAlign w:val="center"/>
          </w:tcPr>
          <w:p w:rsidR="00EE07B3" w:rsidRPr="00863C4D" w:rsidRDefault="00EE07B3" w:rsidP="00EE07B3">
            <w:pPr>
              <w:rPr>
                <w:rFonts w:ascii="Arial" w:eastAsia="Calibri" w:hAnsi="Arial" w:cs="Arial"/>
                <w:b/>
                <w:bCs/>
                <w:color w:val="000000"/>
              </w:rPr>
            </w:pPr>
          </w:p>
        </w:tc>
        <w:tc>
          <w:tcPr>
            <w:tcW w:w="2390" w:type="dxa"/>
            <w:shd w:val="clear" w:color="auto" w:fill="auto"/>
            <w:vAlign w:val="center"/>
          </w:tcPr>
          <w:p w:rsidR="00EE07B3" w:rsidRPr="00863C4D" w:rsidRDefault="00EE07B3" w:rsidP="00EE07B3">
            <w:pPr>
              <w:rPr>
                <w:rFonts w:ascii="Arial" w:eastAsia="Calibri" w:hAnsi="Arial" w:cs="Arial"/>
                <w:bCs/>
                <w:color w:val="000000"/>
              </w:rPr>
            </w:pPr>
          </w:p>
        </w:tc>
        <w:tc>
          <w:tcPr>
            <w:tcW w:w="2307" w:type="dxa"/>
            <w:shd w:val="clear" w:color="auto" w:fill="auto"/>
            <w:vAlign w:val="center"/>
          </w:tcPr>
          <w:p w:rsidR="00EE07B3" w:rsidRPr="00863C4D" w:rsidRDefault="00EE07B3" w:rsidP="00EE07B3">
            <w:pPr>
              <w:rPr>
                <w:rFonts w:ascii="Arial" w:eastAsia="Calibri" w:hAnsi="Arial" w:cs="Arial"/>
                <w:bCs/>
                <w:color w:val="000000"/>
              </w:rPr>
            </w:pPr>
          </w:p>
        </w:tc>
      </w:tr>
      <w:tr w:rsidR="00EE07B3" w:rsidRPr="00863C4D" w:rsidTr="003D23DE">
        <w:trPr>
          <w:trHeight w:hRule="exact" w:val="284"/>
        </w:trPr>
        <w:tc>
          <w:tcPr>
            <w:tcW w:w="1716" w:type="dxa"/>
            <w:tcBorders>
              <w:bottom w:val="single" w:sz="4" w:space="0" w:color="auto"/>
            </w:tcBorders>
            <w:shd w:val="clear" w:color="auto" w:fill="auto"/>
            <w:vAlign w:val="center"/>
          </w:tcPr>
          <w:p w:rsidR="00EE07B3" w:rsidRPr="00863C4D" w:rsidRDefault="00EE07B3" w:rsidP="00EE07B3">
            <w:pPr>
              <w:rPr>
                <w:rFonts w:ascii="Arial" w:eastAsia="Calibri" w:hAnsi="Arial" w:cs="Arial"/>
                <w:b/>
                <w:bCs/>
                <w:color w:val="000000"/>
              </w:rPr>
            </w:pPr>
          </w:p>
        </w:tc>
        <w:tc>
          <w:tcPr>
            <w:tcW w:w="1812" w:type="dxa"/>
            <w:tcBorders>
              <w:bottom w:val="single" w:sz="4" w:space="0" w:color="auto"/>
            </w:tcBorders>
            <w:shd w:val="clear" w:color="auto" w:fill="auto"/>
            <w:vAlign w:val="center"/>
          </w:tcPr>
          <w:p w:rsidR="00EE07B3" w:rsidRPr="00863C4D" w:rsidRDefault="00EE07B3" w:rsidP="00EE07B3">
            <w:pPr>
              <w:rPr>
                <w:rFonts w:ascii="Arial" w:eastAsia="Calibri" w:hAnsi="Arial" w:cs="Arial"/>
                <w:b/>
                <w:bCs/>
                <w:color w:val="000000"/>
              </w:rPr>
            </w:pPr>
          </w:p>
        </w:tc>
        <w:tc>
          <w:tcPr>
            <w:tcW w:w="360" w:type="dxa"/>
            <w:shd w:val="clear" w:color="auto" w:fill="auto"/>
            <w:vAlign w:val="center"/>
          </w:tcPr>
          <w:p w:rsidR="00EE07B3" w:rsidRPr="00863C4D" w:rsidRDefault="00EE07B3" w:rsidP="00EE07B3">
            <w:pPr>
              <w:rPr>
                <w:rFonts w:ascii="Arial" w:eastAsia="Calibri" w:hAnsi="Arial" w:cs="Arial"/>
                <w:b/>
                <w:bCs/>
                <w:color w:val="000000"/>
              </w:rPr>
            </w:pPr>
          </w:p>
        </w:tc>
        <w:tc>
          <w:tcPr>
            <w:tcW w:w="2390" w:type="dxa"/>
            <w:shd w:val="clear" w:color="auto" w:fill="auto"/>
            <w:vAlign w:val="center"/>
          </w:tcPr>
          <w:p w:rsidR="00EE07B3" w:rsidRPr="00863C4D" w:rsidRDefault="00EE07B3" w:rsidP="00EE07B3">
            <w:pPr>
              <w:rPr>
                <w:rFonts w:ascii="Arial" w:eastAsia="Calibri" w:hAnsi="Arial" w:cs="Arial"/>
                <w:bCs/>
                <w:color w:val="000000"/>
              </w:rPr>
            </w:pPr>
          </w:p>
        </w:tc>
        <w:tc>
          <w:tcPr>
            <w:tcW w:w="2307" w:type="dxa"/>
            <w:shd w:val="clear" w:color="auto" w:fill="auto"/>
            <w:vAlign w:val="center"/>
          </w:tcPr>
          <w:p w:rsidR="00EE07B3" w:rsidRPr="00863C4D" w:rsidRDefault="00EE07B3" w:rsidP="00EE07B3">
            <w:pPr>
              <w:rPr>
                <w:rFonts w:ascii="Arial" w:eastAsia="Calibri" w:hAnsi="Arial" w:cs="Arial"/>
                <w:bCs/>
                <w:color w:val="000000"/>
              </w:rPr>
            </w:pPr>
          </w:p>
        </w:tc>
      </w:tr>
      <w:tr w:rsidR="00EE07B3" w:rsidRPr="00863C4D" w:rsidTr="003D23DE">
        <w:trPr>
          <w:trHeight w:val="425"/>
        </w:trPr>
        <w:tc>
          <w:tcPr>
            <w:tcW w:w="3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7B3" w:rsidRDefault="00EE07B3" w:rsidP="00EE07B3">
            <w:pPr>
              <w:rPr>
                <w:rFonts w:ascii="Arial" w:eastAsia="Calibri" w:hAnsi="Arial" w:cs="Arial"/>
                <w:bCs/>
                <w:color w:val="C0C0C0"/>
              </w:rPr>
            </w:pPr>
            <w:r w:rsidRPr="00863C4D">
              <w:rPr>
                <w:rFonts w:ascii="Arial" w:eastAsia="Calibri" w:hAnsi="Arial" w:cs="Arial"/>
                <w:bCs/>
                <w:color w:val="C0C0C0"/>
              </w:rPr>
              <w:t>[Name]</w:t>
            </w:r>
          </w:p>
          <w:p w:rsidR="00EE07B3" w:rsidRPr="00863C4D" w:rsidRDefault="00EE07B3" w:rsidP="00EE07B3">
            <w:pPr>
              <w:rPr>
                <w:rFonts w:ascii="Arial" w:eastAsia="Calibri" w:hAnsi="Arial" w:cs="Arial"/>
                <w:b/>
                <w:bCs/>
                <w:color w:val="000000"/>
              </w:rPr>
            </w:pPr>
          </w:p>
        </w:tc>
        <w:tc>
          <w:tcPr>
            <w:tcW w:w="5057" w:type="dxa"/>
            <w:gridSpan w:val="3"/>
            <w:tcBorders>
              <w:left w:val="single" w:sz="4" w:space="0" w:color="auto"/>
            </w:tcBorders>
            <w:shd w:val="clear" w:color="auto" w:fill="auto"/>
            <w:vAlign w:val="center"/>
          </w:tcPr>
          <w:p w:rsidR="00EE07B3" w:rsidRPr="00863C4D" w:rsidRDefault="00EE07B3" w:rsidP="00EE07B3">
            <w:pPr>
              <w:jc w:val="both"/>
              <w:rPr>
                <w:rFonts w:ascii="Arial" w:eastAsia="Calibri" w:hAnsi="Arial" w:cs="Arial"/>
                <w:bCs/>
                <w:color w:val="000000"/>
              </w:rPr>
            </w:pPr>
            <w:r w:rsidRPr="00863C4D">
              <w:rPr>
                <w:rFonts w:ascii="Arial" w:eastAsia="Calibri" w:hAnsi="Arial" w:cs="Arial"/>
                <w:bCs/>
                <w:color w:val="000000"/>
              </w:rPr>
              <w:t xml:space="preserve">Solicitor for the </w:t>
            </w:r>
            <w:r>
              <w:rPr>
                <w:rFonts w:ascii="Arial" w:eastAsia="Calibri" w:hAnsi="Arial" w:cs="Arial"/>
                <w:bCs/>
                <w:color w:val="000000"/>
              </w:rPr>
              <w:t>Respondent (if applicable)</w:t>
            </w:r>
          </w:p>
        </w:tc>
      </w:tr>
    </w:tbl>
    <w:p w:rsidR="007717A4" w:rsidRDefault="007717A4" w:rsidP="00863C4D">
      <w:pPr>
        <w:rPr>
          <w:rFonts w:ascii="Arial" w:eastAsia="Calibri" w:hAnsi="Arial" w:cs="Arial"/>
          <w:b/>
          <w:bCs/>
          <w:color w:val="000000"/>
        </w:rPr>
      </w:pPr>
    </w:p>
    <w:p w:rsidR="00863C4D" w:rsidRPr="00863C4D" w:rsidRDefault="00863C4D" w:rsidP="00863C4D">
      <w:pPr>
        <w:rPr>
          <w:rFonts w:ascii="Arial" w:eastAsia="Calibri" w:hAnsi="Arial" w:cs="Arial"/>
          <w:b/>
          <w:bCs/>
          <w:color w:val="000000"/>
        </w:rPr>
      </w:pPr>
      <w:r w:rsidRPr="00863C4D">
        <w:rPr>
          <w:rFonts w:ascii="Arial" w:eastAsia="Calibri" w:hAnsi="Arial" w:cs="Arial"/>
          <w:b/>
          <w:bCs/>
          <w:color w:val="000000"/>
        </w:rPr>
        <w:t xml:space="preserve">If you are representing yourself, do you intend instructing a solicitor (delete as </w:t>
      </w:r>
      <w:proofErr w:type="gramStart"/>
      <w:r w:rsidRPr="00863C4D">
        <w:rPr>
          <w:rFonts w:ascii="Arial" w:eastAsia="Calibri" w:hAnsi="Arial" w:cs="Arial"/>
          <w:b/>
          <w:bCs/>
          <w:color w:val="000000"/>
        </w:rPr>
        <w:t xml:space="preserve">appropriate;  </w:t>
      </w:r>
      <w:r w:rsidRPr="00863C4D">
        <w:rPr>
          <w:rFonts w:ascii="Arial" w:eastAsia="Calibri" w:hAnsi="Arial" w:cs="Arial"/>
          <w:b/>
          <w:bCs/>
          <w:color w:val="000000"/>
        </w:rPr>
        <w:tab/>
      </w:r>
      <w:proofErr w:type="gramEnd"/>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r>
      <w:r w:rsidRPr="00863C4D">
        <w:rPr>
          <w:rFonts w:ascii="Arial" w:eastAsia="Calibri" w:hAnsi="Arial" w:cs="Arial"/>
          <w:b/>
          <w:bCs/>
          <w:color w:val="000000"/>
        </w:rPr>
        <w:tab/>
        <w:t xml:space="preserve">   Yes/No</w:t>
      </w:r>
    </w:p>
    <w:p w:rsidR="00863C4D" w:rsidRPr="00863C4D" w:rsidRDefault="00863C4D" w:rsidP="00863C4D">
      <w:pPr>
        <w:jc w:val="both"/>
        <w:rPr>
          <w:rFonts w:ascii="Arial" w:eastAsia="Calibri" w:hAnsi="Arial" w:cs="Arial"/>
          <w:b/>
          <w:bCs/>
          <w:color w:val="000000"/>
        </w:rPr>
      </w:pPr>
    </w:p>
    <w:p w:rsidR="00863C4D" w:rsidRPr="00863C4D" w:rsidRDefault="00863C4D" w:rsidP="00863C4D">
      <w:pPr>
        <w:jc w:val="both"/>
        <w:rPr>
          <w:rFonts w:ascii="Arial" w:eastAsia="Calibri" w:hAnsi="Arial" w:cs="Arial"/>
          <w:b/>
          <w:color w:val="000000"/>
        </w:rPr>
      </w:pPr>
      <w:r w:rsidRPr="00863C4D">
        <w:rPr>
          <w:rFonts w:ascii="Arial" w:eastAsia="Calibri" w:hAnsi="Arial" w:cs="Arial"/>
          <w:b/>
          <w:bCs/>
          <w:noProof/>
          <w:color w:val="000000"/>
          <w:lang w:eastAsia="en-GB"/>
        </w:rPr>
        <mc:AlternateContent>
          <mc:Choice Requires="wps">
            <w:drawing>
              <wp:anchor distT="0" distB="0" distL="114300" distR="114300" simplePos="0" relativeHeight="251658240" behindDoc="0" locked="0" layoutInCell="1" allowOverlap="1" wp14:anchorId="25D7D62F" wp14:editId="3782FB34">
                <wp:simplePos x="0" y="0"/>
                <wp:positionH relativeFrom="column">
                  <wp:posOffset>5295900</wp:posOffset>
                </wp:positionH>
                <wp:positionV relativeFrom="paragraph">
                  <wp:posOffset>447403</wp:posOffset>
                </wp:positionV>
                <wp:extent cx="445498" cy="370114"/>
                <wp:effectExtent l="0" t="0" r="1206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8" cy="370114"/>
                        </a:xfrm>
                        <a:prstGeom prst="rect">
                          <a:avLst/>
                        </a:prstGeom>
                        <a:solidFill>
                          <a:srgbClr val="FFFFFF"/>
                        </a:solidFill>
                        <a:ln w="9525">
                          <a:solidFill>
                            <a:srgbClr val="000000"/>
                          </a:solidFill>
                          <a:miter lim="800000"/>
                          <a:headEnd/>
                          <a:tailEnd/>
                        </a:ln>
                      </wps:spPr>
                      <wps:txbx>
                        <w:txbxContent>
                          <w:p w:rsidR="00713753" w:rsidRDefault="00713753" w:rsidP="00863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7D62F" id="_x0000_t202" coordsize="21600,21600" o:spt="202" path="m,l,21600r21600,l21600,xe">
                <v:stroke joinstyle="miter"/>
                <v:path gradientshapeok="t" o:connecttype="rect"/>
              </v:shapetype>
              <v:shape id="Text Box 2" o:spid="_x0000_s1026" type="#_x0000_t202" style="position:absolute;left:0;text-align:left;margin-left:417pt;margin-top:35.25pt;width:35.1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">
                <v:textbox>
                  <w:txbxContent>
                    <w:p w:rsidR="00713753" w:rsidRDefault="00713753" w:rsidP="00863C4D"/>
                  </w:txbxContent>
                </v:textbox>
              </v:shape>
            </w:pict>
          </mc:Fallback>
        </mc:AlternateContent>
      </w:r>
      <w:r w:rsidRPr="00863C4D">
        <w:rPr>
          <w:rFonts w:ascii="Arial" w:eastAsia="Calibri" w:hAnsi="Arial" w:cs="Arial"/>
          <w:b/>
          <w:bCs/>
          <w:color w:val="000000"/>
        </w:rPr>
        <w:t>I/We certify that this application should be allocated to the Complexity List of the Financial Remedies Court because it is a case of such complexity that is appropriately dealt with in a Complexity List for the reasons stated overleaf</w:t>
      </w:r>
      <w:r w:rsidRPr="00863C4D">
        <w:rPr>
          <w:rFonts w:ascii="Arial" w:eastAsia="Calibri" w:hAnsi="Arial" w:cs="Arial"/>
          <w:b/>
          <w:color w:val="000000"/>
        </w:rPr>
        <w:t xml:space="preserve">.  </w:t>
      </w:r>
    </w:p>
    <w:p w:rsidR="00863C4D" w:rsidRPr="00863C4D" w:rsidRDefault="00863C4D" w:rsidP="00863C4D">
      <w:pPr>
        <w:jc w:val="both"/>
        <w:rPr>
          <w:rFonts w:ascii="Arial" w:eastAsia="Calibri" w:hAnsi="Arial" w:cs="Arial"/>
          <w:b/>
          <w:color w:val="000000"/>
        </w:rPr>
      </w:pPr>
    </w:p>
    <w:p w:rsidR="00863C4D" w:rsidRPr="00863C4D" w:rsidRDefault="00863C4D" w:rsidP="00863C4D">
      <w:pPr>
        <w:jc w:val="both"/>
        <w:rPr>
          <w:rFonts w:ascii="Arial" w:eastAsia="Calibri" w:hAnsi="Arial" w:cs="Arial"/>
          <w:b/>
          <w:color w:val="000000"/>
        </w:rPr>
      </w:pPr>
      <w:r w:rsidRPr="00863C4D">
        <w:rPr>
          <w:rFonts w:ascii="Arial" w:eastAsia="Calibri" w:hAnsi="Arial" w:cs="Arial"/>
          <w:b/>
          <w:color w:val="000000"/>
        </w:rPr>
        <w:t>Or</w:t>
      </w:r>
    </w:p>
    <w:p w:rsidR="00863C4D" w:rsidRPr="00863C4D" w:rsidRDefault="008342B6" w:rsidP="00863C4D">
      <w:pPr>
        <w:jc w:val="both"/>
        <w:rPr>
          <w:rFonts w:ascii="Arial" w:eastAsia="Calibri" w:hAnsi="Arial" w:cs="Arial"/>
          <w:b/>
          <w:color w:val="000000"/>
        </w:rPr>
      </w:pPr>
      <w:r w:rsidRPr="00863C4D">
        <w:rPr>
          <w:rFonts w:ascii="Calibri" w:eastAsia="Calibri" w:hAnsi="Calibri" w:cs="Times New Roman"/>
          <w:noProof/>
          <w:lang w:eastAsia="en-GB"/>
        </w:rPr>
        <mc:AlternateContent>
          <mc:Choice Requires="wps">
            <w:drawing>
              <wp:anchor distT="0" distB="0" distL="114300" distR="114300" simplePos="0" relativeHeight="251658241" behindDoc="0" locked="0" layoutInCell="1" allowOverlap="1" wp14:anchorId="1BC889F0" wp14:editId="07BB7FF7">
                <wp:simplePos x="0" y="0"/>
                <wp:positionH relativeFrom="column">
                  <wp:posOffset>5295900</wp:posOffset>
                </wp:positionH>
                <wp:positionV relativeFrom="paragraph">
                  <wp:posOffset>70485</wp:posOffset>
                </wp:positionV>
                <wp:extent cx="457835" cy="353786"/>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53786"/>
                        </a:xfrm>
                        <a:prstGeom prst="rect">
                          <a:avLst/>
                        </a:prstGeom>
                        <a:solidFill>
                          <a:srgbClr val="FFFFFF"/>
                        </a:solidFill>
                        <a:ln w="9525">
                          <a:solidFill>
                            <a:srgbClr val="000000"/>
                          </a:solidFill>
                          <a:miter lim="800000"/>
                          <a:headEnd/>
                          <a:tailEnd/>
                        </a:ln>
                      </wps:spPr>
                      <wps:txbx>
                        <w:txbxContent>
                          <w:p w:rsidR="00713753" w:rsidRDefault="00713753" w:rsidP="00863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889F0" id="_x0000_s1027" type="#_x0000_t202" style="position:absolute;left:0;text-align:left;margin-left:417pt;margin-top:5.55pt;width:36.05pt;height:2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">
                <v:textbox>
                  <w:txbxContent>
                    <w:p w:rsidR="00713753" w:rsidRDefault="00713753" w:rsidP="00863C4D"/>
                  </w:txbxContent>
                </v:textbox>
              </v:shape>
            </w:pict>
          </mc:Fallback>
        </mc:AlternateContent>
      </w:r>
      <w:r w:rsidR="00863C4D" w:rsidRPr="00863C4D">
        <w:rPr>
          <w:rFonts w:ascii="Arial" w:eastAsia="Calibri" w:hAnsi="Arial" w:cs="Arial"/>
          <w:b/>
          <w:color w:val="000000"/>
        </w:rPr>
        <w:t>I/We certify that this application should be allocated to a standard list.</w:t>
      </w:r>
    </w:p>
    <w:p w:rsidR="00863C4D" w:rsidRPr="00863C4D" w:rsidRDefault="00863C4D" w:rsidP="00863C4D">
      <w:pPr>
        <w:jc w:val="both"/>
        <w:rPr>
          <w:rFonts w:ascii="Arial" w:eastAsia="Calibri" w:hAnsi="Arial" w:cs="Arial"/>
          <w:b/>
          <w:color w:val="000000"/>
        </w:rPr>
      </w:pPr>
    </w:p>
    <w:p w:rsidR="00863C4D" w:rsidRPr="00863C4D" w:rsidRDefault="00863C4D" w:rsidP="00863C4D">
      <w:pPr>
        <w:spacing w:after="200" w:line="276" w:lineRule="auto"/>
        <w:rPr>
          <w:rFonts w:ascii="Arial" w:eastAsia="Calibri" w:hAnsi="Arial" w:cs="Arial"/>
          <w:b/>
        </w:rPr>
      </w:pPr>
      <w:r w:rsidRPr="00863C4D">
        <w:rPr>
          <w:rFonts w:ascii="Arial" w:eastAsia="Calibri" w:hAnsi="Arial" w:cs="Arial"/>
          <w:b/>
        </w:rPr>
        <w:t>The appropriate Hearing Centre for this case is (tick as appropriate);</w:t>
      </w:r>
    </w:p>
    <w:tbl>
      <w:tblPr>
        <w:tblStyle w:val="TableGrid"/>
        <w:tblW w:w="0" w:type="auto"/>
        <w:tblInd w:w="108" w:type="dxa"/>
        <w:tblLook w:val="04A0" w:firstRow="1" w:lastRow="0" w:firstColumn="1" w:lastColumn="0" w:noHBand="0" w:noVBand="1"/>
      </w:tblPr>
      <w:tblGrid>
        <w:gridCol w:w="3261"/>
        <w:gridCol w:w="1134"/>
      </w:tblGrid>
      <w:tr w:rsidR="00863C4D" w:rsidRPr="00863C4D" w:rsidTr="004E4E23">
        <w:tc>
          <w:tcPr>
            <w:tcW w:w="3261" w:type="dxa"/>
          </w:tcPr>
          <w:p w:rsidR="00863C4D" w:rsidRPr="00863C4D" w:rsidRDefault="00863C4D" w:rsidP="00863C4D">
            <w:pPr>
              <w:spacing w:after="200" w:line="276" w:lineRule="auto"/>
              <w:rPr>
                <w:rFonts w:ascii="Arial" w:eastAsia="Calibri" w:hAnsi="Arial" w:cs="Arial"/>
              </w:rPr>
            </w:pPr>
          </w:p>
        </w:tc>
        <w:tc>
          <w:tcPr>
            <w:tcW w:w="1134" w:type="dxa"/>
          </w:tcPr>
          <w:p w:rsidR="00863C4D" w:rsidRPr="00863C4D" w:rsidRDefault="00863C4D" w:rsidP="00863C4D">
            <w:pPr>
              <w:spacing w:after="200" w:line="276" w:lineRule="auto"/>
              <w:rPr>
                <w:rFonts w:ascii="Arial" w:eastAsia="Calibri" w:hAnsi="Arial" w:cs="Arial"/>
              </w:rPr>
            </w:pPr>
          </w:p>
        </w:tc>
      </w:tr>
      <w:tr w:rsidR="00863C4D" w:rsidRPr="00863C4D" w:rsidTr="004E4E23">
        <w:tc>
          <w:tcPr>
            <w:tcW w:w="3261" w:type="dxa"/>
          </w:tcPr>
          <w:p w:rsidR="00863C4D" w:rsidRPr="00863C4D" w:rsidRDefault="00863C4D" w:rsidP="00863C4D">
            <w:pPr>
              <w:spacing w:after="200" w:line="276" w:lineRule="auto"/>
              <w:rPr>
                <w:rFonts w:ascii="Arial" w:eastAsia="Calibri" w:hAnsi="Arial" w:cs="Arial"/>
              </w:rPr>
            </w:pPr>
          </w:p>
        </w:tc>
        <w:tc>
          <w:tcPr>
            <w:tcW w:w="1134" w:type="dxa"/>
          </w:tcPr>
          <w:p w:rsidR="00863C4D" w:rsidRPr="00863C4D" w:rsidRDefault="00863C4D" w:rsidP="00863C4D">
            <w:pPr>
              <w:spacing w:after="200" w:line="276" w:lineRule="auto"/>
              <w:rPr>
                <w:rFonts w:ascii="Arial" w:eastAsia="Calibri" w:hAnsi="Arial" w:cs="Arial"/>
              </w:rPr>
            </w:pPr>
          </w:p>
        </w:tc>
      </w:tr>
      <w:tr w:rsidR="00863C4D" w:rsidRPr="00863C4D" w:rsidTr="004E4E23">
        <w:tc>
          <w:tcPr>
            <w:tcW w:w="3261" w:type="dxa"/>
          </w:tcPr>
          <w:p w:rsidR="00863C4D" w:rsidRPr="00863C4D" w:rsidRDefault="00863C4D" w:rsidP="00863C4D">
            <w:pPr>
              <w:spacing w:after="200" w:line="276" w:lineRule="auto"/>
              <w:rPr>
                <w:rFonts w:ascii="Arial" w:eastAsia="Calibri" w:hAnsi="Arial" w:cs="Arial"/>
              </w:rPr>
            </w:pPr>
          </w:p>
        </w:tc>
        <w:tc>
          <w:tcPr>
            <w:tcW w:w="1134" w:type="dxa"/>
          </w:tcPr>
          <w:p w:rsidR="00863C4D" w:rsidRPr="00863C4D" w:rsidRDefault="00863C4D" w:rsidP="00863C4D">
            <w:pPr>
              <w:spacing w:after="200" w:line="276" w:lineRule="auto"/>
              <w:rPr>
                <w:rFonts w:ascii="Arial" w:eastAsia="Calibri" w:hAnsi="Arial" w:cs="Arial"/>
              </w:rPr>
            </w:pPr>
          </w:p>
        </w:tc>
      </w:tr>
    </w:tbl>
    <w:p w:rsidR="00EE07B3" w:rsidRPr="00863C4D" w:rsidRDefault="00EE07B3" w:rsidP="00863C4D">
      <w:pPr>
        <w:spacing w:after="200" w:line="276" w:lineRule="auto"/>
        <w:rPr>
          <w:rFonts w:ascii="Calibri" w:eastAsia="Calibri" w:hAnsi="Calibri" w:cs="Times New Roman"/>
        </w:rPr>
      </w:pPr>
    </w:p>
    <w:p w:rsidR="00863C4D" w:rsidRPr="00863C4D" w:rsidRDefault="00863C4D" w:rsidP="00863C4D">
      <w:pPr>
        <w:spacing w:after="200" w:line="276" w:lineRule="auto"/>
        <w:rPr>
          <w:rFonts w:ascii="Calibri" w:eastAsia="Calibri" w:hAnsi="Calibri" w:cs="Times New Roman"/>
          <w:sz w:val="28"/>
        </w:rPr>
      </w:pPr>
      <w:r w:rsidRPr="00863C4D">
        <w:rPr>
          <w:rFonts w:ascii="Arial" w:eastAsia="Calibri" w:hAnsi="Arial" w:cs="Arial"/>
          <w:b/>
          <w:iCs/>
          <w:color w:val="000000"/>
          <w:sz w:val="28"/>
        </w:rPr>
        <w:t>Explanation of Complexity Issues</w:t>
      </w:r>
    </w:p>
    <w:p w:rsidR="00863C4D" w:rsidRPr="00863C4D" w:rsidRDefault="00863C4D" w:rsidP="00863C4D">
      <w:pPr>
        <w:rPr>
          <w:rFonts w:ascii="Arial" w:eastAsia="Calibri" w:hAnsi="Arial" w:cs="Arial"/>
          <w:b/>
          <w:bCs/>
          <w:color w:val="000000"/>
        </w:rPr>
      </w:pPr>
      <w:r w:rsidRPr="00863C4D">
        <w:rPr>
          <w:rFonts w:ascii="Arial" w:eastAsia="Calibri" w:hAnsi="Arial" w:cs="Arial"/>
          <w:i/>
          <w:iCs/>
          <w:color w:val="000000"/>
        </w:rPr>
        <w:t>Delete/complete as appropriate</w:t>
      </w:r>
    </w:p>
    <w:tbl>
      <w:tblPr>
        <w:tblW w:w="8585" w:type="dxa"/>
        <w:tblInd w:w="-5" w:type="dxa"/>
        <w:tblLayout w:type="fixed"/>
        <w:tblLook w:val="01E0" w:firstRow="1" w:lastRow="1" w:firstColumn="1" w:lastColumn="1" w:noHBand="0" w:noVBand="0"/>
      </w:tblPr>
      <w:tblGrid>
        <w:gridCol w:w="8585"/>
      </w:tblGrid>
      <w:tr w:rsidR="00863C4D" w:rsidRPr="00863C4D" w:rsidTr="004E4E23">
        <w:trPr>
          <w:trHeight w:val="425"/>
        </w:trPr>
        <w:tc>
          <w:tcPr>
            <w:tcW w:w="8585" w:type="dxa"/>
            <w:shd w:val="clear" w:color="auto" w:fill="auto"/>
            <w:vAlign w:val="center"/>
          </w:tcPr>
          <w:p w:rsidR="00863C4D" w:rsidRPr="00863C4D" w:rsidRDefault="00863C4D" w:rsidP="00863C4D">
            <w:pPr>
              <w:numPr>
                <w:ilvl w:val="0"/>
                <w:numId w:val="15"/>
              </w:numPr>
              <w:ind w:left="0"/>
              <w:contextualSpacing/>
              <w:rPr>
                <w:rFonts w:ascii="Arial" w:eastAsia="Calibri" w:hAnsi="Arial" w:cs="Arial"/>
                <w:b/>
                <w:bCs/>
                <w:color w:val="000000"/>
              </w:rPr>
            </w:pPr>
            <w:r w:rsidRPr="00863C4D">
              <w:rPr>
                <w:rFonts w:ascii="Arial" w:eastAsia="Calibri" w:hAnsi="Arial" w:cs="Arial"/>
                <w:b/>
                <w:bCs/>
                <w:color w:val="000000"/>
              </w:rPr>
              <w:t>The assets in this case are currently estimated to be in the order of:</w:t>
            </w:r>
          </w:p>
        </w:tc>
      </w:tr>
    </w:tbl>
    <w:p w:rsidR="00863C4D" w:rsidRDefault="00863C4D" w:rsidP="00863C4D">
      <w:pPr>
        <w:rPr>
          <w:rFonts w:ascii="Arial" w:eastAsia="Calibri" w:hAnsi="Arial" w:cs="Arial"/>
          <w:b/>
          <w:bCs/>
          <w:color w:val="000000"/>
        </w:rPr>
      </w:pPr>
    </w:p>
    <w:tbl>
      <w:tblPr>
        <w:tblStyle w:val="TableGrid"/>
        <w:tblW w:w="0" w:type="auto"/>
        <w:tblLook w:val="04A0" w:firstRow="1" w:lastRow="0" w:firstColumn="1" w:lastColumn="0" w:noHBand="0" w:noVBand="1"/>
      </w:tblPr>
      <w:tblGrid>
        <w:gridCol w:w="704"/>
        <w:gridCol w:w="4678"/>
      </w:tblGrid>
      <w:tr w:rsidR="005D1698" w:rsidRPr="005D1698" w:rsidTr="005D1698">
        <w:tc>
          <w:tcPr>
            <w:tcW w:w="704" w:type="dxa"/>
          </w:tcPr>
          <w:p w:rsidR="005D1698" w:rsidRDefault="005D1698" w:rsidP="00863C4D">
            <w:pPr>
              <w:rPr>
                <w:rFonts w:ascii="Arial" w:eastAsia="Calibri" w:hAnsi="Arial" w:cs="Arial"/>
                <w:bCs/>
                <w:color w:val="000000"/>
              </w:rPr>
            </w:pPr>
          </w:p>
          <w:p w:rsidR="005D1698" w:rsidRPr="005D1698" w:rsidRDefault="005D1698" w:rsidP="00863C4D">
            <w:pPr>
              <w:rPr>
                <w:rFonts w:ascii="Arial" w:eastAsia="Calibri" w:hAnsi="Arial" w:cs="Arial"/>
                <w:bCs/>
                <w:color w:val="000000"/>
              </w:rPr>
            </w:pPr>
          </w:p>
        </w:tc>
        <w:tc>
          <w:tcPr>
            <w:tcW w:w="4678" w:type="dxa"/>
          </w:tcPr>
          <w:p w:rsidR="005D1698" w:rsidRPr="005D1698" w:rsidRDefault="005D1698" w:rsidP="005D1698">
            <w:pPr>
              <w:pStyle w:val="ListParagraph"/>
              <w:numPr>
                <w:ilvl w:val="1"/>
                <w:numId w:val="10"/>
              </w:numPr>
              <w:rPr>
                <w:rFonts w:ascii="Arial" w:eastAsia="Calibri" w:hAnsi="Arial" w:cs="Arial"/>
                <w:bCs/>
                <w:color w:val="000000"/>
              </w:rPr>
            </w:pPr>
            <w:r w:rsidRPr="005D1698">
              <w:rPr>
                <w:rFonts w:ascii="Arial" w:eastAsia="Calibri" w:hAnsi="Arial" w:cs="Arial"/>
                <w:bCs/>
              </w:rPr>
              <w:t>Unable to quantify</w:t>
            </w:r>
          </w:p>
        </w:tc>
      </w:tr>
      <w:tr w:rsidR="005D1698" w:rsidRPr="005D1698" w:rsidTr="005D1698">
        <w:tc>
          <w:tcPr>
            <w:tcW w:w="704" w:type="dxa"/>
          </w:tcPr>
          <w:p w:rsidR="005D1698" w:rsidRDefault="005D1698" w:rsidP="00863C4D">
            <w:pPr>
              <w:rPr>
                <w:rFonts w:ascii="Arial" w:eastAsia="Calibri" w:hAnsi="Arial" w:cs="Arial"/>
                <w:bCs/>
                <w:color w:val="000000"/>
              </w:rPr>
            </w:pPr>
          </w:p>
          <w:p w:rsidR="005D1698" w:rsidRPr="005D1698" w:rsidRDefault="005D1698" w:rsidP="00863C4D">
            <w:pPr>
              <w:rPr>
                <w:rFonts w:ascii="Arial" w:eastAsia="Calibri" w:hAnsi="Arial" w:cs="Arial"/>
                <w:bCs/>
                <w:color w:val="000000"/>
              </w:rPr>
            </w:pPr>
          </w:p>
        </w:tc>
        <w:tc>
          <w:tcPr>
            <w:tcW w:w="4678" w:type="dxa"/>
          </w:tcPr>
          <w:p w:rsidR="005D1698" w:rsidRPr="005D1698" w:rsidRDefault="005D1698" w:rsidP="005D1698">
            <w:pPr>
              <w:pStyle w:val="ListParagraph"/>
              <w:numPr>
                <w:ilvl w:val="1"/>
                <w:numId w:val="10"/>
              </w:numPr>
              <w:rPr>
                <w:rFonts w:ascii="Arial" w:eastAsia="Calibri" w:hAnsi="Arial" w:cs="Arial"/>
                <w:bCs/>
                <w:color w:val="000000"/>
              </w:rPr>
            </w:pPr>
            <w:r w:rsidRPr="005D1698">
              <w:rPr>
                <w:rFonts w:ascii="Arial" w:eastAsia="Calibri" w:hAnsi="Arial" w:cs="Arial"/>
                <w:bCs/>
              </w:rPr>
              <w:t>Under £1 million</w:t>
            </w:r>
          </w:p>
        </w:tc>
      </w:tr>
      <w:tr w:rsidR="005D1698" w:rsidRPr="005D1698" w:rsidTr="005D1698">
        <w:tc>
          <w:tcPr>
            <w:tcW w:w="704" w:type="dxa"/>
          </w:tcPr>
          <w:p w:rsidR="005D1698" w:rsidRDefault="005D1698" w:rsidP="00863C4D">
            <w:pPr>
              <w:rPr>
                <w:rFonts w:ascii="Arial" w:eastAsia="Calibri" w:hAnsi="Arial" w:cs="Arial"/>
                <w:bCs/>
                <w:color w:val="000000"/>
              </w:rPr>
            </w:pPr>
          </w:p>
          <w:p w:rsidR="005D1698" w:rsidRPr="005D1698" w:rsidRDefault="005D1698" w:rsidP="00863C4D">
            <w:pPr>
              <w:rPr>
                <w:rFonts w:ascii="Arial" w:eastAsia="Calibri" w:hAnsi="Arial" w:cs="Arial"/>
                <w:bCs/>
                <w:color w:val="000000"/>
              </w:rPr>
            </w:pPr>
          </w:p>
        </w:tc>
        <w:tc>
          <w:tcPr>
            <w:tcW w:w="4678" w:type="dxa"/>
          </w:tcPr>
          <w:p w:rsidR="005D1698" w:rsidRPr="005D1698" w:rsidRDefault="005D1698" w:rsidP="005D1698">
            <w:pPr>
              <w:pStyle w:val="ListParagraph"/>
              <w:numPr>
                <w:ilvl w:val="1"/>
                <w:numId w:val="10"/>
              </w:numPr>
              <w:rPr>
                <w:rFonts w:ascii="Arial" w:eastAsia="Calibri" w:hAnsi="Arial" w:cs="Arial"/>
                <w:bCs/>
                <w:color w:val="000000"/>
              </w:rPr>
            </w:pPr>
            <w:r w:rsidRPr="005D1698">
              <w:rPr>
                <w:rFonts w:ascii="Arial" w:eastAsia="Calibri" w:hAnsi="Arial" w:cs="Arial"/>
                <w:bCs/>
              </w:rPr>
              <w:t>£1 - £5 million</w:t>
            </w:r>
          </w:p>
        </w:tc>
      </w:tr>
      <w:tr w:rsidR="005D1698" w:rsidRPr="005D1698" w:rsidTr="005D1698">
        <w:tc>
          <w:tcPr>
            <w:tcW w:w="704" w:type="dxa"/>
          </w:tcPr>
          <w:p w:rsidR="005D1698" w:rsidRDefault="005D1698" w:rsidP="00863C4D">
            <w:pPr>
              <w:rPr>
                <w:rFonts w:ascii="Arial" w:eastAsia="Calibri" w:hAnsi="Arial" w:cs="Arial"/>
                <w:bCs/>
                <w:color w:val="000000"/>
              </w:rPr>
            </w:pPr>
          </w:p>
          <w:p w:rsidR="005D1698" w:rsidRPr="005D1698" w:rsidRDefault="005D1698" w:rsidP="00863C4D">
            <w:pPr>
              <w:rPr>
                <w:rFonts w:ascii="Arial" w:eastAsia="Calibri" w:hAnsi="Arial" w:cs="Arial"/>
                <w:bCs/>
                <w:color w:val="000000"/>
              </w:rPr>
            </w:pPr>
          </w:p>
        </w:tc>
        <w:tc>
          <w:tcPr>
            <w:tcW w:w="4678" w:type="dxa"/>
          </w:tcPr>
          <w:p w:rsidR="005D1698" w:rsidRPr="005D1698" w:rsidRDefault="005D1698" w:rsidP="005D1698">
            <w:pPr>
              <w:pStyle w:val="ListParagraph"/>
              <w:numPr>
                <w:ilvl w:val="1"/>
                <w:numId w:val="10"/>
              </w:numPr>
              <w:rPr>
                <w:rFonts w:ascii="Arial" w:eastAsia="Calibri" w:hAnsi="Arial" w:cs="Arial"/>
                <w:bCs/>
                <w:color w:val="000000"/>
              </w:rPr>
            </w:pPr>
            <w:r w:rsidRPr="005D1698">
              <w:rPr>
                <w:rFonts w:ascii="Arial" w:eastAsia="Calibri" w:hAnsi="Arial" w:cs="Arial"/>
                <w:bCs/>
              </w:rPr>
              <w:t>£5 - £10 million</w:t>
            </w:r>
          </w:p>
        </w:tc>
      </w:tr>
      <w:tr w:rsidR="005D1698" w:rsidRPr="005D1698" w:rsidTr="005D1698">
        <w:tc>
          <w:tcPr>
            <w:tcW w:w="704" w:type="dxa"/>
          </w:tcPr>
          <w:p w:rsidR="005D1698" w:rsidRDefault="005D1698" w:rsidP="00863C4D">
            <w:pPr>
              <w:rPr>
                <w:rFonts w:ascii="Arial" w:eastAsia="Calibri" w:hAnsi="Arial" w:cs="Arial"/>
                <w:bCs/>
                <w:color w:val="000000"/>
              </w:rPr>
            </w:pPr>
          </w:p>
          <w:p w:rsidR="005D1698" w:rsidRPr="005D1698" w:rsidRDefault="005D1698" w:rsidP="00863C4D">
            <w:pPr>
              <w:rPr>
                <w:rFonts w:ascii="Arial" w:eastAsia="Calibri" w:hAnsi="Arial" w:cs="Arial"/>
                <w:bCs/>
                <w:color w:val="000000"/>
              </w:rPr>
            </w:pPr>
          </w:p>
        </w:tc>
        <w:tc>
          <w:tcPr>
            <w:tcW w:w="4678" w:type="dxa"/>
          </w:tcPr>
          <w:p w:rsidR="005D1698" w:rsidRPr="005D1698" w:rsidRDefault="005D1698" w:rsidP="005D1698">
            <w:pPr>
              <w:pStyle w:val="ListParagraph"/>
              <w:numPr>
                <w:ilvl w:val="1"/>
                <w:numId w:val="10"/>
              </w:numPr>
              <w:rPr>
                <w:rFonts w:ascii="Arial" w:eastAsia="Calibri" w:hAnsi="Arial" w:cs="Arial"/>
                <w:bCs/>
                <w:color w:val="000000"/>
              </w:rPr>
            </w:pPr>
            <w:r w:rsidRPr="005D1698">
              <w:rPr>
                <w:rFonts w:ascii="Arial" w:eastAsia="Calibri" w:hAnsi="Arial" w:cs="Arial"/>
                <w:bCs/>
                <w:color w:val="000000"/>
              </w:rPr>
              <w:t>£10 - £15 million</w:t>
            </w:r>
          </w:p>
        </w:tc>
      </w:tr>
      <w:tr w:rsidR="005D1698" w:rsidRPr="005D1698" w:rsidTr="005D1698">
        <w:tc>
          <w:tcPr>
            <w:tcW w:w="704" w:type="dxa"/>
          </w:tcPr>
          <w:p w:rsidR="005D1698" w:rsidRDefault="005D1698" w:rsidP="00863C4D">
            <w:pPr>
              <w:rPr>
                <w:rFonts w:ascii="Arial" w:eastAsia="Calibri" w:hAnsi="Arial" w:cs="Arial"/>
                <w:bCs/>
                <w:color w:val="000000"/>
              </w:rPr>
            </w:pPr>
          </w:p>
          <w:p w:rsidR="005D1698" w:rsidRPr="005D1698" w:rsidRDefault="005D1698" w:rsidP="00863C4D">
            <w:pPr>
              <w:rPr>
                <w:rFonts w:ascii="Arial" w:eastAsia="Calibri" w:hAnsi="Arial" w:cs="Arial"/>
                <w:bCs/>
                <w:color w:val="000000"/>
              </w:rPr>
            </w:pPr>
          </w:p>
        </w:tc>
        <w:tc>
          <w:tcPr>
            <w:tcW w:w="4678" w:type="dxa"/>
          </w:tcPr>
          <w:p w:rsidR="005D1698" w:rsidRPr="005D1698" w:rsidRDefault="005D1698" w:rsidP="005D1698">
            <w:pPr>
              <w:pStyle w:val="ListParagraph"/>
              <w:numPr>
                <w:ilvl w:val="1"/>
                <w:numId w:val="10"/>
              </w:numPr>
              <w:rPr>
                <w:rFonts w:ascii="Arial" w:eastAsia="Calibri" w:hAnsi="Arial" w:cs="Arial"/>
                <w:bCs/>
                <w:color w:val="000000"/>
              </w:rPr>
            </w:pPr>
            <w:r w:rsidRPr="005D1698">
              <w:rPr>
                <w:rFonts w:ascii="Arial" w:eastAsia="Calibri" w:hAnsi="Arial" w:cs="Arial"/>
                <w:bCs/>
                <w:color w:val="000000"/>
              </w:rPr>
              <w:t>Over £15 million</w:t>
            </w:r>
          </w:p>
        </w:tc>
      </w:tr>
    </w:tbl>
    <w:p w:rsidR="005D1698" w:rsidRDefault="005D1698" w:rsidP="00863C4D">
      <w:pPr>
        <w:rPr>
          <w:rFonts w:ascii="Arial" w:eastAsia="Calibri" w:hAnsi="Arial" w:cs="Arial"/>
          <w:b/>
          <w:bCs/>
          <w:color w:val="000000"/>
        </w:rPr>
      </w:pPr>
    </w:p>
    <w:tbl>
      <w:tblPr>
        <w:tblW w:w="8931" w:type="dxa"/>
        <w:tblLayout w:type="fixed"/>
        <w:tblLook w:val="01E0" w:firstRow="1" w:lastRow="1" w:firstColumn="1" w:lastColumn="1" w:noHBand="0" w:noVBand="0"/>
      </w:tblPr>
      <w:tblGrid>
        <w:gridCol w:w="471"/>
        <w:gridCol w:w="3352"/>
        <w:gridCol w:w="635"/>
        <w:gridCol w:w="543"/>
        <w:gridCol w:w="3930"/>
      </w:tblGrid>
      <w:tr w:rsidR="005D1698" w:rsidRPr="00863C4D" w:rsidTr="005A7D30">
        <w:trPr>
          <w:gridAfter w:val="3"/>
          <w:wAfter w:w="5108" w:type="dxa"/>
          <w:trHeight w:hRule="exact" w:val="119"/>
        </w:trPr>
        <w:tc>
          <w:tcPr>
            <w:tcW w:w="3823" w:type="dxa"/>
            <w:gridSpan w:val="2"/>
            <w:shd w:val="clear" w:color="auto" w:fill="auto"/>
            <w:vAlign w:val="center"/>
          </w:tcPr>
          <w:p w:rsidR="005D1698" w:rsidRPr="00863C4D" w:rsidRDefault="005D1698" w:rsidP="005D1698">
            <w:pPr>
              <w:rPr>
                <w:rFonts w:ascii="Arial" w:eastAsia="Calibri" w:hAnsi="Arial" w:cs="Arial"/>
                <w:bCs/>
              </w:rPr>
            </w:pPr>
          </w:p>
        </w:tc>
      </w:tr>
      <w:tr w:rsidR="00863C4D" w:rsidRPr="00863C4D" w:rsidTr="005A7D30">
        <w:trPr>
          <w:trHeight w:val="981"/>
        </w:trPr>
        <w:tc>
          <w:tcPr>
            <w:tcW w:w="8931" w:type="dxa"/>
            <w:gridSpan w:val="5"/>
            <w:shd w:val="clear" w:color="auto" w:fill="auto"/>
            <w:vAlign w:val="center"/>
          </w:tcPr>
          <w:p w:rsidR="00863C4D" w:rsidRPr="00863C4D" w:rsidRDefault="00863C4D" w:rsidP="00863C4D">
            <w:pPr>
              <w:rPr>
                <w:rFonts w:ascii="Arial" w:eastAsia="Calibri" w:hAnsi="Arial" w:cs="Arial"/>
                <w:color w:val="000000"/>
              </w:rPr>
            </w:pPr>
            <w:r w:rsidRPr="00863C4D">
              <w:rPr>
                <w:rFonts w:ascii="Arial" w:eastAsia="Calibri" w:hAnsi="Arial" w:cs="Arial"/>
                <w:color w:val="000000"/>
              </w:rPr>
              <w:t xml:space="preserve">If the </w:t>
            </w:r>
            <w:r w:rsidR="00EE07B3">
              <w:rPr>
                <w:rFonts w:ascii="Arial" w:eastAsia="Calibri" w:hAnsi="Arial" w:cs="Arial"/>
                <w:color w:val="000000"/>
              </w:rPr>
              <w:t xml:space="preserve">assets are in categories a, b or c </w:t>
            </w:r>
            <w:r w:rsidRPr="00863C4D">
              <w:rPr>
                <w:rFonts w:ascii="Arial" w:eastAsia="Calibri" w:hAnsi="Arial" w:cs="Arial"/>
                <w:color w:val="000000"/>
              </w:rPr>
              <w:t>please identify reasons as below why the case should be heard as a complex case and is not appropriate for hearing at a local hearing centre.</w:t>
            </w:r>
          </w:p>
          <w:p w:rsidR="00863C4D" w:rsidRPr="00863C4D" w:rsidRDefault="00863C4D" w:rsidP="00863C4D">
            <w:pPr>
              <w:rPr>
                <w:rFonts w:ascii="Arial" w:eastAsia="Calibri" w:hAnsi="Arial" w:cs="Arial"/>
                <w:color w:val="000000"/>
              </w:rPr>
            </w:pPr>
            <w:r w:rsidRPr="00863C4D">
              <w:rPr>
                <w:rFonts w:ascii="Calibri" w:eastAsia="Calibri" w:hAnsi="Calibri" w:cs="Times New Roman"/>
                <w:noProof/>
                <w:lang w:eastAsia="en-GB"/>
              </w:rPr>
              <mc:AlternateContent>
                <mc:Choice Requires="wps">
                  <w:drawing>
                    <wp:anchor distT="45720" distB="45720" distL="114300" distR="114300" simplePos="0" relativeHeight="251658242" behindDoc="0" locked="0" layoutInCell="1" allowOverlap="1" wp14:anchorId="4C016366" wp14:editId="5D05784F">
                      <wp:simplePos x="0" y="0"/>
                      <wp:positionH relativeFrom="column">
                        <wp:posOffset>4427220</wp:posOffset>
                      </wp:positionH>
                      <wp:positionV relativeFrom="paragraph">
                        <wp:posOffset>246380</wp:posOffset>
                      </wp:positionV>
                      <wp:extent cx="971550" cy="29908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9085"/>
                              </a:xfrm>
                              <a:prstGeom prst="rect">
                                <a:avLst/>
                              </a:prstGeom>
                              <a:solidFill>
                                <a:srgbClr val="FFFFFF"/>
                              </a:solidFill>
                              <a:ln w="9525">
                                <a:solidFill>
                                  <a:srgbClr val="000000"/>
                                </a:solidFill>
                                <a:miter lim="800000"/>
                                <a:headEnd/>
                                <a:tailEnd/>
                              </a:ln>
                            </wps:spPr>
                            <wps:txbx>
                              <w:txbxContent>
                                <w:p w:rsidR="00713753" w:rsidRDefault="00713753" w:rsidP="00863C4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16366" id="_x0000_s1028" type="#_x0000_t202" style="position:absolute;margin-left:348.6pt;margin-top:19.4pt;width:76.5pt;height:23.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">
                      <v:textbox>
                        <w:txbxContent>
                          <w:p w:rsidR="00713753" w:rsidRDefault="00713753" w:rsidP="00863C4D">
                            <w:r>
                              <w:t>£</w:t>
                            </w:r>
                          </w:p>
                        </w:txbxContent>
                      </v:textbox>
                      <w10:wrap type="square"/>
                    </v:shape>
                  </w:pict>
                </mc:Fallback>
              </mc:AlternateContent>
            </w:r>
          </w:p>
          <w:p w:rsidR="00863C4D" w:rsidRPr="00863C4D" w:rsidRDefault="00863C4D" w:rsidP="00863C4D">
            <w:pPr>
              <w:rPr>
                <w:rFonts w:ascii="Arial" w:eastAsia="Calibri" w:hAnsi="Arial" w:cs="Arial"/>
                <w:color w:val="000000"/>
              </w:rPr>
            </w:pPr>
            <w:r w:rsidRPr="00863C4D">
              <w:rPr>
                <w:rFonts w:ascii="Arial" w:eastAsia="Calibri" w:hAnsi="Arial" w:cs="Arial"/>
                <w:color w:val="000000"/>
              </w:rPr>
              <w:t xml:space="preserve">Of the above value, what is the net value of the family home (that is the value after deduction of the sum owing on any mortgage)?  </w:t>
            </w:r>
          </w:p>
        </w:tc>
      </w:tr>
      <w:tr w:rsidR="00863C4D" w:rsidRPr="005D1698" w:rsidTr="005A7D30">
        <w:trPr>
          <w:trHeight w:val="447"/>
        </w:trPr>
        <w:tc>
          <w:tcPr>
            <w:tcW w:w="8931" w:type="dxa"/>
            <w:gridSpan w:val="5"/>
            <w:shd w:val="clear" w:color="auto" w:fill="auto"/>
            <w:vAlign w:val="center"/>
          </w:tcPr>
          <w:p w:rsidR="00863C4D" w:rsidRPr="005D1698" w:rsidRDefault="00863C4D" w:rsidP="00863C4D">
            <w:pPr>
              <w:rPr>
                <w:rFonts w:ascii="Arial" w:eastAsia="Calibri" w:hAnsi="Arial" w:cs="Arial"/>
                <w:bCs/>
              </w:rPr>
            </w:pPr>
          </w:p>
          <w:tbl>
            <w:tblPr>
              <w:tblStyle w:val="TableGrid"/>
              <w:tblW w:w="0" w:type="auto"/>
              <w:tblInd w:w="1" w:type="dxa"/>
              <w:tblLayout w:type="fixed"/>
              <w:tblLook w:val="04A0" w:firstRow="1" w:lastRow="0" w:firstColumn="1" w:lastColumn="0" w:noHBand="0" w:noVBand="1"/>
            </w:tblPr>
            <w:tblGrid>
              <w:gridCol w:w="741"/>
              <w:gridCol w:w="6565"/>
              <w:gridCol w:w="1111"/>
            </w:tblGrid>
            <w:tr w:rsidR="005D1698" w:rsidRPr="005D1698" w:rsidTr="00D20F7B">
              <w:trPr>
                <w:trHeight w:val="621"/>
              </w:trPr>
              <w:tc>
                <w:tcPr>
                  <w:tcW w:w="8417" w:type="dxa"/>
                  <w:gridSpan w:val="3"/>
                </w:tcPr>
                <w:p w:rsidR="005D1698" w:rsidRPr="00152BA5" w:rsidRDefault="005D1698" w:rsidP="00152BA5">
                  <w:pPr>
                    <w:pStyle w:val="ListParagraph"/>
                    <w:numPr>
                      <w:ilvl w:val="0"/>
                      <w:numId w:val="26"/>
                    </w:numPr>
                    <w:ind w:hanging="800"/>
                    <w:rPr>
                      <w:rFonts w:ascii="Arial" w:eastAsia="Calibri" w:hAnsi="Arial" w:cs="Arial"/>
                      <w:bCs/>
                    </w:rPr>
                  </w:pPr>
                  <w:r w:rsidRPr="00152BA5">
                    <w:rPr>
                      <w:rFonts w:ascii="Calibri" w:eastAsia="Calibri" w:hAnsi="Calibri"/>
                    </w:rPr>
                    <w:t>Potential allegations/issues which may arise include: [please tick those which apply]</w:t>
                  </w:r>
                </w:p>
              </w:tc>
            </w:tr>
            <w:tr w:rsidR="005D1698" w:rsidRPr="005D1698" w:rsidTr="00D20F7B">
              <w:trPr>
                <w:trHeight w:val="273"/>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1</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Pre- or post-nuptial / -civil partnership agreements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2</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Complex asset or income structures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726"/>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3</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Assets are / were held through the medium of trusts / settlements/ family/ unquoted corporate entities or otherwise held offshore or overseas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4</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The value of family assets, trust and/or corporate entities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5</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Non-disclosure of assets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6</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Expert accountancy evidence will be required</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7</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There are substantial arguments concerning the illiquidity of assets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4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8</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There may be substantial arguments about which assets are “matrimonial / CP assets” or “non-matrimonial assets / -CP”</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4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9</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There may be substantial arguments about the parties’ respective contributions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10</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There are/may be disputed allegations of “obvious and gross” conduct</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73"/>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11</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color w:val="000000"/>
                      <w:sz w:val="20"/>
                      <w:szCs w:val="20"/>
                    </w:rPr>
                    <w:t>The application involves a complex or novel legal argument</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12</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bCs/>
                      <w:sz w:val="20"/>
                    </w:rPr>
                    <w:t>There is likely to be a need for the involvement of Intervenors</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84"/>
              </w:trPr>
              <w:tc>
                <w:tcPr>
                  <w:tcW w:w="741" w:type="dxa"/>
                </w:tcPr>
                <w:p w:rsidR="005D1698" w:rsidRPr="005D1698" w:rsidRDefault="005D1698" w:rsidP="005D1698">
                  <w:pPr>
                    <w:rPr>
                      <w:rFonts w:ascii="Arial" w:eastAsia="Calibri" w:hAnsi="Arial" w:cs="Arial"/>
                      <w:bCs/>
                    </w:rPr>
                  </w:pPr>
                  <w:r w:rsidRPr="005D1698">
                    <w:rPr>
                      <w:rFonts w:ascii="Calibri" w:eastAsia="Calibri" w:hAnsi="Calibri" w:cs="Times New Roman"/>
                    </w:rPr>
                    <w:t>13</w:t>
                  </w:r>
                </w:p>
              </w:tc>
              <w:tc>
                <w:tcPr>
                  <w:tcW w:w="6565" w:type="dxa"/>
                </w:tcPr>
                <w:p w:rsidR="005D1698" w:rsidRPr="005D1698" w:rsidRDefault="005D1698" w:rsidP="005D1698">
                  <w:pPr>
                    <w:rPr>
                      <w:rFonts w:ascii="Arial" w:eastAsia="Calibri" w:hAnsi="Arial" w:cs="Arial"/>
                      <w:bCs/>
                    </w:rPr>
                  </w:pPr>
                  <w:r w:rsidRPr="005D1698">
                    <w:rPr>
                      <w:rFonts w:ascii="Arial" w:eastAsia="Calibri" w:hAnsi="Arial" w:cs="Arial"/>
                      <w:sz w:val="20"/>
                    </w:rPr>
                    <w:t>The case involves an insolvency issue</w:t>
                  </w:r>
                </w:p>
              </w:tc>
              <w:tc>
                <w:tcPr>
                  <w:tcW w:w="1110" w:type="dxa"/>
                </w:tcPr>
                <w:p w:rsidR="005D1698" w:rsidRPr="005D1698" w:rsidRDefault="005D1698" w:rsidP="005D1698">
                  <w:pPr>
                    <w:rPr>
                      <w:rFonts w:ascii="Arial" w:eastAsia="Calibri" w:hAnsi="Arial" w:cs="Arial"/>
                      <w:bCs/>
                    </w:rPr>
                  </w:pPr>
                </w:p>
              </w:tc>
            </w:tr>
            <w:tr w:rsidR="005D1698" w:rsidRPr="005D1698" w:rsidTr="00D20F7B">
              <w:trPr>
                <w:trHeight w:val="263"/>
              </w:trPr>
              <w:tc>
                <w:tcPr>
                  <w:tcW w:w="741" w:type="dxa"/>
                </w:tcPr>
                <w:p w:rsidR="005D1698" w:rsidRPr="005D1698" w:rsidRDefault="005D1698" w:rsidP="005D1698">
                  <w:pPr>
                    <w:rPr>
                      <w:rFonts w:ascii="Arial" w:eastAsia="Calibri" w:hAnsi="Arial" w:cs="Arial"/>
                      <w:bCs/>
                      <w:sz w:val="20"/>
                      <w:szCs w:val="20"/>
                    </w:rPr>
                  </w:pPr>
                  <w:r w:rsidRPr="005D1698">
                    <w:rPr>
                      <w:rFonts w:ascii="Arial" w:eastAsia="Calibri" w:hAnsi="Arial" w:cs="Arial"/>
                      <w:bCs/>
                      <w:sz w:val="20"/>
                      <w:szCs w:val="20"/>
                    </w:rPr>
                    <w:t>14</w:t>
                  </w:r>
                </w:p>
              </w:tc>
              <w:tc>
                <w:tcPr>
                  <w:tcW w:w="6565" w:type="dxa"/>
                </w:tcPr>
                <w:p w:rsidR="005D1698" w:rsidRPr="005D1698" w:rsidRDefault="005D1698" w:rsidP="005D1698">
                  <w:pPr>
                    <w:rPr>
                      <w:rFonts w:ascii="Arial" w:eastAsia="Calibri" w:hAnsi="Arial" w:cs="Arial"/>
                      <w:bCs/>
                      <w:sz w:val="20"/>
                      <w:szCs w:val="20"/>
                    </w:rPr>
                  </w:pPr>
                  <w:r w:rsidRPr="005D1698">
                    <w:rPr>
                      <w:rFonts w:ascii="Arial" w:eastAsia="Calibri" w:hAnsi="Arial" w:cs="Arial"/>
                      <w:bCs/>
                      <w:sz w:val="20"/>
                      <w:szCs w:val="20"/>
                    </w:rPr>
                    <w:t>The principal asset is a working farm</w:t>
                  </w:r>
                </w:p>
              </w:tc>
              <w:tc>
                <w:tcPr>
                  <w:tcW w:w="1110" w:type="dxa"/>
                </w:tcPr>
                <w:p w:rsidR="005D1698" w:rsidRPr="005D1698" w:rsidRDefault="005D1698" w:rsidP="005D1698">
                  <w:pPr>
                    <w:rPr>
                      <w:rFonts w:ascii="Arial" w:eastAsia="Calibri" w:hAnsi="Arial" w:cs="Arial"/>
                      <w:bCs/>
                    </w:rPr>
                  </w:pPr>
                </w:p>
              </w:tc>
            </w:tr>
          </w:tbl>
          <w:p w:rsidR="00863C4D" w:rsidRPr="005D1698" w:rsidRDefault="00863C4D" w:rsidP="00863C4D">
            <w:pPr>
              <w:rPr>
                <w:rFonts w:ascii="Arial" w:eastAsia="Calibri" w:hAnsi="Arial" w:cs="Arial"/>
                <w:bCs/>
              </w:rPr>
            </w:pPr>
            <w:r w:rsidRPr="005D1698">
              <w:rPr>
                <w:rFonts w:ascii="Arial" w:eastAsia="Calibri" w:hAnsi="Arial" w:cs="Arial"/>
                <w:bCs/>
              </w:rPr>
              <w:t xml:space="preserve">B. </w:t>
            </w:r>
            <w:r w:rsidRPr="005D1698">
              <w:rPr>
                <w:rFonts w:ascii="Arial" w:eastAsia="Calibri" w:hAnsi="Arial" w:cs="Arial"/>
                <w:color w:val="000000"/>
              </w:rPr>
              <w:t>Any other reason why the case has the appropriate degree of complexity</w:t>
            </w:r>
          </w:p>
        </w:tc>
      </w:tr>
      <w:tr w:rsidR="00863C4D" w:rsidRPr="00863C4D" w:rsidTr="005A7D30">
        <w:trPr>
          <w:trHeight w:val="44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863C4D" w:rsidRPr="00863C4D" w:rsidRDefault="00863C4D" w:rsidP="00863C4D">
            <w:pPr>
              <w:rPr>
                <w:rFonts w:ascii="Arial" w:eastAsia="Calibri" w:hAnsi="Arial" w:cs="Arial"/>
                <w:bCs/>
              </w:rPr>
            </w:pPr>
          </w:p>
        </w:tc>
        <w:tc>
          <w:tcPr>
            <w:tcW w:w="3987" w:type="dxa"/>
            <w:gridSpan w:val="2"/>
            <w:tcBorders>
              <w:left w:val="single" w:sz="4" w:space="0" w:color="auto"/>
            </w:tcBorders>
            <w:shd w:val="clear" w:color="auto" w:fill="auto"/>
            <w:vAlign w:val="center"/>
          </w:tcPr>
          <w:p w:rsidR="00863C4D" w:rsidRPr="00863C4D" w:rsidRDefault="00152BA5" w:rsidP="00863C4D">
            <w:pPr>
              <w:rPr>
                <w:rFonts w:ascii="Arial" w:eastAsia="Calibri" w:hAnsi="Arial" w:cs="Arial"/>
                <w:bCs/>
              </w:rPr>
            </w:pPr>
            <w:r>
              <w:rPr>
                <w:rFonts w:ascii="Arial" w:eastAsia="Calibri" w:hAnsi="Arial" w:cs="Arial"/>
                <w:bCs/>
              </w:rPr>
              <w:t xml:space="preserve">  </w:t>
            </w:r>
            <w:r w:rsidR="00863C4D" w:rsidRPr="00863C4D">
              <w:rPr>
                <w:rFonts w:ascii="Arial" w:eastAsia="Calibri" w:hAnsi="Arial" w:cs="Arial"/>
                <w:bCs/>
              </w:rPr>
              <w:t>Yes</w:t>
            </w:r>
          </w:p>
        </w:tc>
        <w:tc>
          <w:tcPr>
            <w:tcW w:w="543" w:type="dxa"/>
            <w:shd w:val="clear" w:color="auto" w:fill="auto"/>
            <w:vAlign w:val="center"/>
          </w:tcPr>
          <w:p w:rsidR="00863C4D" w:rsidRPr="00863C4D" w:rsidRDefault="00863C4D" w:rsidP="00863C4D">
            <w:pPr>
              <w:rPr>
                <w:rFonts w:ascii="Arial" w:eastAsia="Calibri" w:hAnsi="Arial" w:cs="Arial"/>
                <w:bCs/>
              </w:rPr>
            </w:pPr>
          </w:p>
        </w:tc>
        <w:tc>
          <w:tcPr>
            <w:tcW w:w="3930" w:type="dxa"/>
            <w:shd w:val="clear" w:color="auto" w:fill="auto"/>
            <w:vAlign w:val="center"/>
          </w:tcPr>
          <w:p w:rsidR="00863C4D" w:rsidRPr="00863C4D" w:rsidRDefault="00863C4D" w:rsidP="00863C4D">
            <w:pPr>
              <w:rPr>
                <w:rFonts w:ascii="Arial" w:eastAsia="Calibri" w:hAnsi="Arial" w:cs="Arial"/>
                <w:bCs/>
              </w:rPr>
            </w:pPr>
          </w:p>
        </w:tc>
      </w:tr>
      <w:tr w:rsidR="00863C4D" w:rsidRPr="00863C4D" w:rsidTr="005A7D30">
        <w:trPr>
          <w:trHeight w:hRule="exact" w:val="119"/>
        </w:trPr>
        <w:tc>
          <w:tcPr>
            <w:tcW w:w="471" w:type="dxa"/>
            <w:tcBorders>
              <w:top w:val="single" w:sz="4" w:space="0" w:color="auto"/>
            </w:tcBorders>
            <w:shd w:val="clear" w:color="auto" w:fill="auto"/>
            <w:vAlign w:val="center"/>
          </w:tcPr>
          <w:p w:rsidR="00863C4D" w:rsidRPr="00863C4D" w:rsidRDefault="00863C4D" w:rsidP="00863C4D">
            <w:pPr>
              <w:rPr>
                <w:rFonts w:ascii="Arial" w:eastAsia="Calibri" w:hAnsi="Arial" w:cs="Arial"/>
                <w:bCs/>
              </w:rPr>
            </w:pPr>
          </w:p>
        </w:tc>
        <w:tc>
          <w:tcPr>
            <w:tcW w:w="3987" w:type="dxa"/>
            <w:gridSpan w:val="2"/>
            <w:shd w:val="clear" w:color="auto" w:fill="auto"/>
            <w:vAlign w:val="center"/>
          </w:tcPr>
          <w:p w:rsidR="00863C4D" w:rsidRPr="00863C4D" w:rsidRDefault="00863C4D" w:rsidP="00863C4D">
            <w:pPr>
              <w:rPr>
                <w:rFonts w:ascii="Arial" w:eastAsia="Calibri" w:hAnsi="Arial" w:cs="Arial"/>
                <w:bCs/>
              </w:rPr>
            </w:pPr>
          </w:p>
        </w:tc>
        <w:tc>
          <w:tcPr>
            <w:tcW w:w="543" w:type="dxa"/>
            <w:shd w:val="clear" w:color="auto" w:fill="auto"/>
            <w:vAlign w:val="center"/>
          </w:tcPr>
          <w:p w:rsidR="00863C4D" w:rsidRPr="00863C4D" w:rsidRDefault="00863C4D" w:rsidP="00863C4D">
            <w:pPr>
              <w:rPr>
                <w:rFonts w:ascii="Arial" w:eastAsia="Calibri" w:hAnsi="Arial" w:cs="Arial"/>
                <w:bCs/>
              </w:rPr>
            </w:pPr>
          </w:p>
        </w:tc>
        <w:tc>
          <w:tcPr>
            <w:tcW w:w="3930" w:type="dxa"/>
            <w:shd w:val="clear" w:color="auto" w:fill="auto"/>
            <w:vAlign w:val="center"/>
          </w:tcPr>
          <w:p w:rsidR="00863C4D" w:rsidRPr="00863C4D" w:rsidRDefault="00863C4D" w:rsidP="00863C4D">
            <w:pPr>
              <w:rPr>
                <w:rFonts w:ascii="Arial" w:eastAsia="Calibri" w:hAnsi="Arial" w:cs="Arial"/>
                <w:bCs/>
              </w:rPr>
            </w:pPr>
          </w:p>
        </w:tc>
      </w:tr>
      <w:tr w:rsidR="00863C4D" w:rsidRPr="00863C4D" w:rsidTr="005A7D30">
        <w:trPr>
          <w:trHeight w:val="447"/>
        </w:trPr>
        <w:tc>
          <w:tcPr>
            <w:tcW w:w="8931" w:type="dxa"/>
            <w:gridSpan w:val="5"/>
            <w:shd w:val="clear" w:color="auto" w:fill="auto"/>
            <w:vAlign w:val="center"/>
          </w:tcPr>
          <w:p w:rsidR="00863C4D" w:rsidRPr="00863C4D" w:rsidRDefault="00863C4D" w:rsidP="00863C4D">
            <w:pPr>
              <w:rPr>
                <w:rFonts w:ascii="Arial" w:eastAsia="Calibri" w:hAnsi="Arial" w:cs="Arial"/>
                <w:b/>
              </w:rPr>
            </w:pPr>
            <w:r w:rsidRPr="00863C4D">
              <w:rPr>
                <w:rFonts w:ascii="Arial" w:eastAsia="Calibri" w:hAnsi="Arial" w:cs="Arial"/>
                <w:b/>
              </w:rPr>
              <w:t xml:space="preserve">C. In respect of all Answers ‘Yes’ to </w:t>
            </w:r>
            <w:proofErr w:type="gramStart"/>
            <w:r w:rsidRPr="00863C4D">
              <w:rPr>
                <w:rFonts w:ascii="Arial" w:eastAsia="Calibri" w:hAnsi="Arial" w:cs="Arial"/>
                <w:b/>
              </w:rPr>
              <w:t>A(</w:t>
            </w:r>
            <w:proofErr w:type="gramEnd"/>
            <w:r w:rsidRPr="00863C4D">
              <w:rPr>
                <w:rFonts w:ascii="Arial" w:eastAsia="Calibri" w:hAnsi="Arial" w:cs="Arial"/>
                <w:b/>
              </w:rPr>
              <w:t>1)-(1</w:t>
            </w:r>
            <w:r w:rsidR="005D1698">
              <w:rPr>
                <w:rFonts w:ascii="Arial" w:eastAsia="Calibri" w:hAnsi="Arial" w:cs="Arial"/>
                <w:b/>
              </w:rPr>
              <w:t>4</w:t>
            </w:r>
            <w:r w:rsidRPr="00863C4D">
              <w:rPr>
                <w:rFonts w:ascii="Arial" w:eastAsia="Calibri" w:hAnsi="Arial" w:cs="Arial"/>
                <w:b/>
              </w:rPr>
              <w:t>) or B please give brief details</w:t>
            </w:r>
          </w:p>
        </w:tc>
      </w:tr>
      <w:tr w:rsidR="00863C4D" w:rsidRPr="00863C4D" w:rsidTr="00152BA5">
        <w:trPr>
          <w:trHeight w:val="2633"/>
        </w:trPr>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863C4D" w:rsidRDefault="00863C4D" w:rsidP="00863C4D">
            <w:pPr>
              <w:rPr>
                <w:rFonts w:ascii="Arial" w:eastAsia="Calibri" w:hAnsi="Arial" w:cs="Arial"/>
                <w:bCs/>
              </w:rPr>
            </w:pPr>
          </w:p>
          <w:p w:rsidR="007717A4" w:rsidRDefault="007717A4" w:rsidP="00863C4D">
            <w:pPr>
              <w:rPr>
                <w:rFonts w:ascii="Arial" w:eastAsia="Calibri" w:hAnsi="Arial" w:cs="Arial"/>
                <w:bCs/>
              </w:rPr>
            </w:pPr>
          </w:p>
          <w:p w:rsidR="007717A4" w:rsidRDefault="007717A4" w:rsidP="00863C4D">
            <w:pPr>
              <w:rPr>
                <w:rFonts w:ascii="Arial" w:eastAsia="Calibri" w:hAnsi="Arial" w:cs="Arial"/>
                <w:bCs/>
              </w:rPr>
            </w:pPr>
          </w:p>
          <w:p w:rsidR="007717A4" w:rsidRDefault="007717A4" w:rsidP="00863C4D">
            <w:pPr>
              <w:rPr>
                <w:rFonts w:ascii="Arial" w:eastAsia="Calibri" w:hAnsi="Arial" w:cs="Arial"/>
                <w:bCs/>
              </w:rPr>
            </w:pPr>
          </w:p>
          <w:p w:rsidR="007717A4" w:rsidRDefault="007717A4" w:rsidP="00863C4D">
            <w:pPr>
              <w:rPr>
                <w:rFonts w:ascii="Arial" w:eastAsia="Calibri" w:hAnsi="Arial" w:cs="Arial"/>
                <w:bCs/>
              </w:rPr>
            </w:pPr>
          </w:p>
          <w:p w:rsidR="00D20F7B" w:rsidRDefault="00D20F7B" w:rsidP="00863C4D">
            <w:pPr>
              <w:rPr>
                <w:rFonts w:ascii="Arial" w:eastAsia="Calibri" w:hAnsi="Arial" w:cs="Arial"/>
                <w:bCs/>
              </w:rPr>
            </w:pPr>
          </w:p>
          <w:p w:rsidR="00D20F7B" w:rsidRDefault="00D20F7B" w:rsidP="00863C4D">
            <w:pPr>
              <w:rPr>
                <w:rFonts w:ascii="Arial" w:eastAsia="Calibri" w:hAnsi="Arial" w:cs="Arial"/>
                <w:bCs/>
              </w:rPr>
            </w:pPr>
          </w:p>
          <w:p w:rsidR="00D20F7B" w:rsidRPr="00863C4D" w:rsidRDefault="00D20F7B" w:rsidP="00863C4D">
            <w:pPr>
              <w:rPr>
                <w:rFonts w:ascii="Arial" w:eastAsia="Calibri" w:hAnsi="Arial" w:cs="Arial"/>
                <w:bCs/>
              </w:rPr>
            </w:pPr>
          </w:p>
        </w:tc>
      </w:tr>
    </w:tbl>
    <w:p w:rsidR="00863C4D" w:rsidRDefault="00863C4D" w:rsidP="00E31EC8">
      <w:pPr>
        <w:rPr>
          <w:rFonts w:ascii="Calibri" w:eastAsia="Calibri" w:hAnsi="Calibri" w:cs="Times New Roman"/>
        </w:rPr>
      </w:pPr>
    </w:p>
    <w:p w:rsidR="00911F03" w:rsidRDefault="00911F03" w:rsidP="00E31EC8">
      <w:pPr>
        <w:rPr>
          <w:rFonts w:ascii="Calibri" w:eastAsia="Calibri" w:hAnsi="Calibri" w:cs="Times New Roman"/>
        </w:rPr>
      </w:pPr>
    </w:p>
    <w:p w:rsidR="00911F03" w:rsidRDefault="00911F03" w:rsidP="00E31EC8">
      <w:pPr>
        <w:rPr>
          <w:rFonts w:ascii="Calibri" w:eastAsia="Calibri" w:hAnsi="Calibri" w:cs="Times New Roman"/>
        </w:rPr>
      </w:pPr>
    </w:p>
    <w:tbl>
      <w:tblPr>
        <w:tblStyle w:val="TableGrid"/>
        <w:tblW w:w="0" w:type="auto"/>
        <w:tblLook w:val="04A0" w:firstRow="1" w:lastRow="0" w:firstColumn="1" w:lastColumn="0" w:noHBand="0" w:noVBand="1"/>
      </w:tblPr>
      <w:tblGrid>
        <w:gridCol w:w="988"/>
        <w:gridCol w:w="3969"/>
      </w:tblGrid>
      <w:tr w:rsidR="00D20F7B" w:rsidTr="00D20F7B">
        <w:tc>
          <w:tcPr>
            <w:tcW w:w="988" w:type="dxa"/>
          </w:tcPr>
          <w:p w:rsidR="00D20F7B" w:rsidRDefault="00D20F7B" w:rsidP="00E31EC8">
            <w:pPr>
              <w:rPr>
                <w:rFonts w:ascii="Calibri" w:eastAsia="Calibri" w:hAnsi="Calibri" w:cs="Times New Roman"/>
              </w:rPr>
            </w:pPr>
            <w:r>
              <w:rPr>
                <w:rFonts w:ascii="Calibri" w:eastAsia="Calibri" w:hAnsi="Calibri" w:cs="Times New Roman"/>
              </w:rPr>
              <w:t>Signed:</w:t>
            </w:r>
          </w:p>
          <w:p w:rsidR="00D20F7B" w:rsidRDefault="00D20F7B" w:rsidP="00E31EC8">
            <w:pPr>
              <w:rPr>
                <w:rFonts w:ascii="Calibri" w:eastAsia="Calibri" w:hAnsi="Calibri" w:cs="Times New Roman"/>
              </w:rPr>
            </w:pPr>
          </w:p>
          <w:p w:rsidR="00D20F7B" w:rsidRDefault="00D20F7B" w:rsidP="00E31EC8">
            <w:pPr>
              <w:rPr>
                <w:rFonts w:ascii="Calibri" w:eastAsia="Calibri" w:hAnsi="Calibri" w:cs="Times New Roman"/>
              </w:rPr>
            </w:pPr>
          </w:p>
          <w:p w:rsidR="00D20F7B" w:rsidRDefault="00D20F7B" w:rsidP="00E31EC8">
            <w:pPr>
              <w:rPr>
                <w:rFonts w:ascii="Calibri" w:eastAsia="Calibri" w:hAnsi="Calibri" w:cs="Times New Roman"/>
              </w:rPr>
            </w:pPr>
          </w:p>
        </w:tc>
        <w:tc>
          <w:tcPr>
            <w:tcW w:w="3969" w:type="dxa"/>
          </w:tcPr>
          <w:p w:rsidR="00D20F7B" w:rsidRDefault="00D20F7B" w:rsidP="00E31EC8">
            <w:pPr>
              <w:rPr>
                <w:rFonts w:ascii="Calibri" w:eastAsia="Calibri" w:hAnsi="Calibri" w:cs="Times New Roman"/>
              </w:rPr>
            </w:pPr>
          </w:p>
        </w:tc>
      </w:tr>
      <w:tr w:rsidR="00D20F7B" w:rsidTr="00D20F7B">
        <w:tc>
          <w:tcPr>
            <w:tcW w:w="988" w:type="dxa"/>
          </w:tcPr>
          <w:p w:rsidR="00D20F7B" w:rsidRDefault="00D20F7B" w:rsidP="00E31EC8">
            <w:pPr>
              <w:rPr>
                <w:rFonts w:ascii="Calibri" w:eastAsia="Calibri" w:hAnsi="Calibri" w:cs="Times New Roman"/>
              </w:rPr>
            </w:pPr>
            <w:r>
              <w:rPr>
                <w:rFonts w:ascii="Calibri" w:eastAsia="Calibri" w:hAnsi="Calibri" w:cs="Times New Roman"/>
              </w:rPr>
              <w:t>Dated:</w:t>
            </w:r>
          </w:p>
          <w:p w:rsidR="00D20F7B" w:rsidRDefault="00D20F7B" w:rsidP="00E31EC8">
            <w:pPr>
              <w:rPr>
                <w:rFonts w:ascii="Calibri" w:eastAsia="Calibri" w:hAnsi="Calibri" w:cs="Times New Roman"/>
              </w:rPr>
            </w:pPr>
          </w:p>
          <w:p w:rsidR="00D20F7B" w:rsidRDefault="00D20F7B" w:rsidP="00E31EC8">
            <w:pPr>
              <w:rPr>
                <w:rFonts w:ascii="Calibri" w:eastAsia="Calibri" w:hAnsi="Calibri" w:cs="Times New Roman"/>
              </w:rPr>
            </w:pPr>
          </w:p>
          <w:p w:rsidR="00D20F7B" w:rsidRDefault="00D20F7B" w:rsidP="00E31EC8">
            <w:pPr>
              <w:rPr>
                <w:rFonts w:ascii="Calibri" w:eastAsia="Calibri" w:hAnsi="Calibri" w:cs="Times New Roman"/>
              </w:rPr>
            </w:pPr>
          </w:p>
        </w:tc>
        <w:tc>
          <w:tcPr>
            <w:tcW w:w="3969" w:type="dxa"/>
          </w:tcPr>
          <w:p w:rsidR="00D20F7B" w:rsidRDefault="00D20F7B" w:rsidP="00E31EC8">
            <w:pPr>
              <w:rPr>
                <w:rFonts w:ascii="Calibri" w:eastAsia="Calibri" w:hAnsi="Calibri" w:cs="Times New Roman"/>
              </w:rPr>
            </w:pPr>
          </w:p>
        </w:tc>
      </w:tr>
    </w:tbl>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327639" w:rsidRDefault="00327639" w:rsidP="00E31EC8">
      <w:pPr>
        <w:rPr>
          <w:rFonts w:ascii="Calibri" w:eastAsia="Calibri" w:hAnsi="Calibri" w:cs="Times New Roman"/>
        </w:rPr>
      </w:pPr>
    </w:p>
    <w:p w:rsidR="007717A4" w:rsidRDefault="007717A4" w:rsidP="00E31EC8">
      <w:pPr>
        <w:rPr>
          <w:rFonts w:ascii="Calibri" w:eastAsia="Calibri" w:hAnsi="Calibri" w:cs="Times New Roman"/>
        </w:rPr>
      </w:pPr>
    </w:p>
    <w:p w:rsidR="007717A4" w:rsidRDefault="007717A4" w:rsidP="00E31EC8">
      <w:pPr>
        <w:rPr>
          <w:rFonts w:ascii="Calibri" w:eastAsia="Calibri" w:hAnsi="Calibri" w:cs="Times New Roman"/>
        </w:rPr>
      </w:pPr>
    </w:p>
    <w:p w:rsidR="00152BA5" w:rsidRDefault="00152BA5" w:rsidP="00911F03">
      <w:pPr>
        <w:jc w:val="center"/>
        <w:rPr>
          <w:rFonts w:ascii="Times New Roman" w:hAnsi="Times New Roman" w:cs="Times New Roman"/>
          <w:b/>
          <w:sz w:val="24"/>
          <w:szCs w:val="24"/>
        </w:rPr>
      </w:pPr>
    </w:p>
    <w:p w:rsidR="006D566A" w:rsidRDefault="006D566A" w:rsidP="00911F03">
      <w:pPr>
        <w:jc w:val="center"/>
        <w:rPr>
          <w:rFonts w:ascii="Times New Roman" w:hAnsi="Times New Roman" w:cs="Times New Roman"/>
          <w:b/>
          <w:sz w:val="24"/>
          <w:szCs w:val="24"/>
        </w:rPr>
      </w:pPr>
    </w:p>
    <w:p w:rsidR="006D566A" w:rsidRDefault="006D566A" w:rsidP="00911F03">
      <w:pPr>
        <w:jc w:val="center"/>
        <w:rPr>
          <w:rFonts w:ascii="Times New Roman" w:hAnsi="Times New Roman" w:cs="Times New Roman"/>
          <w:b/>
          <w:sz w:val="24"/>
          <w:szCs w:val="24"/>
        </w:rPr>
      </w:pPr>
    </w:p>
    <w:p w:rsidR="006D566A" w:rsidRDefault="006D566A" w:rsidP="00911F03">
      <w:pPr>
        <w:jc w:val="center"/>
        <w:rPr>
          <w:rFonts w:ascii="Times New Roman" w:hAnsi="Times New Roman" w:cs="Times New Roman"/>
          <w:b/>
          <w:sz w:val="24"/>
          <w:szCs w:val="24"/>
        </w:rPr>
      </w:pPr>
    </w:p>
    <w:p w:rsidR="006D566A" w:rsidRDefault="006D566A" w:rsidP="00911F03">
      <w:pPr>
        <w:jc w:val="center"/>
        <w:rPr>
          <w:rFonts w:ascii="Times New Roman" w:hAnsi="Times New Roman" w:cs="Times New Roman"/>
          <w:b/>
          <w:sz w:val="24"/>
          <w:szCs w:val="24"/>
        </w:rPr>
      </w:pPr>
    </w:p>
    <w:p w:rsidR="006D566A" w:rsidRDefault="006D566A" w:rsidP="00911F03">
      <w:pPr>
        <w:jc w:val="center"/>
        <w:rPr>
          <w:rFonts w:ascii="Times New Roman" w:hAnsi="Times New Roman" w:cs="Times New Roman"/>
          <w:b/>
          <w:sz w:val="24"/>
          <w:szCs w:val="24"/>
        </w:rPr>
      </w:pPr>
    </w:p>
    <w:p w:rsidR="00911F03" w:rsidRPr="00911F03" w:rsidRDefault="00911F03" w:rsidP="00911F03">
      <w:pPr>
        <w:jc w:val="center"/>
        <w:rPr>
          <w:rFonts w:ascii="Times New Roman" w:hAnsi="Times New Roman" w:cs="Times New Roman"/>
          <w:b/>
          <w:sz w:val="24"/>
          <w:szCs w:val="24"/>
        </w:rPr>
      </w:pPr>
      <w:r w:rsidRPr="00911F03">
        <w:rPr>
          <w:rFonts w:ascii="Times New Roman" w:hAnsi="Times New Roman" w:cs="Times New Roman"/>
          <w:b/>
          <w:sz w:val="24"/>
          <w:szCs w:val="24"/>
        </w:rPr>
        <w:t>SCHEDULE</w:t>
      </w:r>
      <w:r w:rsidR="00650003">
        <w:rPr>
          <w:rFonts w:ascii="Times New Roman" w:hAnsi="Times New Roman" w:cs="Times New Roman"/>
          <w:b/>
          <w:sz w:val="24"/>
          <w:szCs w:val="24"/>
        </w:rPr>
        <w:t xml:space="preserve"> 4</w:t>
      </w:r>
    </w:p>
    <w:p w:rsidR="00911F03" w:rsidRDefault="00911F03" w:rsidP="00911F03">
      <w:pPr>
        <w:jc w:val="center"/>
        <w:rPr>
          <w:rStyle w:val="normaltextrun1"/>
          <w:rFonts w:ascii="Times New Roman" w:hAnsi="Times New Roman" w:cs="Times New Roman"/>
          <w:sz w:val="24"/>
          <w:szCs w:val="24"/>
        </w:rPr>
      </w:pPr>
      <w:r w:rsidRPr="00911F03">
        <w:rPr>
          <w:rFonts w:ascii="Times New Roman" w:eastAsia="Calibri" w:hAnsi="Times New Roman" w:cs="Times New Roman"/>
          <w:b/>
          <w:sz w:val="24"/>
          <w:szCs w:val="24"/>
        </w:rPr>
        <w:t>ACCELERATED FIRST APPOINTMENT PROCEDURE IN FINANCIAL REMEDY PROCEEDINGS IN THE FINANCIAL REMEDIES COURT</w:t>
      </w:r>
      <w:r w:rsidRPr="00911F03">
        <w:rPr>
          <w:rStyle w:val="normaltextrun1"/>
          <w:rFonts w:ascii="Times New Roman" w:hAnsi="Times New Roman" w:cs="Times New Roman"/>
          <w:sz w:val="24"/>
          <w:szCs w:val="24"/>
        </w:rPr>
        <w:t xml:space="preserve"> (“FRC</w:t>
      </w:r>
      <w:r w:rsidR="000E66A0">
        <w:rPr>
          <w:rStyle w:val="normaltextrun1"/>
          <w:rFonts w:ascii="Times New Roman" w:hAnsi="Times New Roman" w:cs="Times New Roman"/>
          <w:sz w:val="24"/>
          <w:szCs w:val="24"/>
        </w:rPr>
        <w:t>4</w:t>
      </w:r>
      <w:r w:rsidRPr="00911F03">
        <w:rPr>
          <w:rStyle w:val="normaltextrun1"/>
          <w:rFonts w:ascii="Times New Roman" w:hAnsi="Times New Roman" w:cs="Times New Roman"/>
          <w:sz w:val="24"/>
          <w:szCs w:val="24"/>
        </w:rPr>
        <w:t>”)</w:t>
      </w:r>
    </w:p>
    <w:p w:rsidR="00911F03" w:rsidRDefault="00911F03" w:rsidP="00911F03">
      <w:pPr>
        <w:jc w:val="center"/>
        <w:rPr>
          <w:rStyle w:val="normaltextrun1"/>
          <w:rFonts w:ascii="Times New Roman"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This procedure does not derogate from the underlying philosophy of the procedure in Family Procedure Rules 2010, Part 9, and the key principle of judicial case management from an early stage in financial remedy proceedings. It is anticipated that the position for the large majority of cases will be for there to be a personally attended First Appointment where parties can hear for themselves what arguments are being advanced on their behalf, hear the judge’s reaction to them and hear what has been spent on costs so far and what is likely to be spent if the dispute continues.</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This procedure is considered to be fully compliant with all the relevant provisions of the Family Procedure Rules 2010.</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This procedure is intended to provide a method for avoiding the personal attendance of parties and legal representatives at First Appointment </w:t>
      </w:r>
      <w:proofErr w:type="gramStart"/>
      <w:r w:rsidRPr="00911F03">
        <w:rPr>
          <w:rFonts w:ascii="Times New Roman" w:eastAsia="Calibri" w:hAnsi="Times New Roman" w:cs="Times New Roman"/>
          <w:sz w:val="24"/>
          <w:szCs w:val="24"/>
        </w:rPr>
        <w:t>hearings  in</w:t>
      </w:r>
      <w:proofErr w:type="gramEnd"/>
      <w:r w:rsidRPr="00911F03">
        <w:rPr>
          <w:rFonts w:ascii="Times New Roman" w:eastAsia="Calibri" w:hAnsi="Times New Roman" w:cs="Times New Roman"/>
          <w:sz w:val="24"/>
          <w:szCs w:val="24"/>
        </w:rPr>
        <w:t xml:space="preserve"> a limited number of cases where the parties have been able to agree directions in advance, where personal attendance is likely to have little purpose and where the benefits of personal attendance are likely to be heavily outweighed by the costs incurred by personal attendance. An example of such a case would be where it is obvious that a particular asset – perhaps the former matrimonial home – needs to be valued before meaningful negotiations can take place and but where the facts are otherwise broadly agreed. </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procedure may be utilised in cases falling into Family Procedure Rules 2010, Part 9, Chapter V (in particular Children Act, Schedule 1 and Matrimonial Causes Act 1973, Section 31 applications) where both parties agree (and invite the judge to approve under Family Procedure Rules 2010, Rule 9.18A) that the Chapter IV procedure should be adopted. </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This procedure will only be available </w:t>
      </w:r>
      <w:proofErr w:type="gramStart"/>
      <w:r w:rsidRPr="00911F03">
        <w:rPr>
          <w:rFonts w:ascii="Times New Roman" w:eastAsia="Calibri" w:hAnsi="Times New Roman" w:cs="Times New Roman"/>
          <w:sz w:val="24"/>
          <w:szCs w:val="24"/>
        </w:rPr>
        <w:t>where:-</w:t>
      </w:r>
      <w:proofErr w:type="gramEnd"/>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1"/>
          <w:numId w:val="19"/>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there is a draft agreed Directions Order in the standard form set out in the annex below which is agreed by both parties and signed by them (or on their behalf);</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1"/>
          <w:numId w:val="19"/>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required documents together with the signed draft agreed </w:t>
      </w:r>
      <w:proofErr w:type="gramStart"/>
      <w:r w:rsidRPr="00911F03">
        <w:rPr>
          <w:rFonts w:ascii="Times New Roman" w:eastAsia="Calibri" w:hAnsi="Times New Roman" w:cs="Times New Roman"/>
          <w:sz w:val="24"/>
          <w:szCs w:val="24"/>
        </w:rPr>
        <w:t>directions  Order</w:t>
      </w:r>
      <w:proofErr w:type="gramEnd"/>
      <w:r w:rsidRPr="00911F03">
        <w:rPr>
          <w:rFonts w:ascii="Times New Roman" w:eastAsia="Calibri" w:hAnsi="Times New Roman" w:cs="Times New Roman"/>
          <w:sz w:val="24"/>
          <w:szCs w:val="24"/>
        </w:rPr>
        <w:t xml:space="preserve"> have been filed with the court by email at least 14 days prior to the date fixed for the First Appointment hearing; and</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1"/>
          <w:numId w:val="19"/>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email has been sent to the following </w:t>
      </w:r>
      <w:proofErr w:type="gramStart"/>
      <w:r w:rsidRPr="00911F03">
        <w:rPr>
          <w:rFonts w:ascii="Times New Roman" w:eastAsia="Calibri" w:hAnsi="Times New Roman" w:cs="Times New Roman"/>
          <w:sz w:val="24"/>
          <w:szCs w:val="24"/>
        </w:rPr>
        <w:t>address:-</w:t>
      </w:r>
      <w:proofErr w:type="gramEnd"/>
    </w:p>
    <w:p w:rsidR="00911F03" w:rsidRPr="00911F03" w:rsidRDefault="00911F03" w:rsidP="00911F03">
      <w:pPr>
        <w:jc w:val="both"/>
        <w:rPr>
          <w:rFonts w:ascii="Times New Roman" w:eastAsia="Calibri" w:hAnsi="Times New Roman" w:cs="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911F03" w:rsidRPr="00911F03" w:rsidTr="008E2C04">
        <w:tc>
          <w:tcPr>
            <w:tcW w:w="5940" w:type="dxa"/>
            <w:tcBorders>
              <w:top w:val="single" w:sz="4" w:space="0" w:color="auto"/>
              <w:left w:val="single" w:sz="4" w:space="0" w:color="auto"/>
              <w:bottom w:val="single" w:sz="4" w:space="0" w:color="auto"/>
              <w:right w:val="single" w:sz="4" w:space="0" w:color="auto"/>
            </w:tcBorders>
          </w:tcPr>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autoSpaceDE w:val="0"/>
              <w:autoSpaceDN w:val="0"/>
              <w:adjustRightInd w:val="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Email Address:</w:t>
            </w:r>
          </w:p>
          <w:p w:rsidR="00911F03" w:rsidRDefault="00911F03" w:rsidP="00911F03">
            <w:pPr>
              <w:autoSpaceDE w:val="0"/>
              <w:autoSpaceDN w:val="0"/>
              <w:adjustRightInd w:val="0"/>
              <w:jc w:val="both"/>
              <w:rPr>
                <w:rFonts w:ascii="Times New Roman" w:eastAsia="Calibri" w:hAnsi="Times New Roman" w:cs="Times New Roman"/>
                <w:b/>
                <w:sz w:val="24"/>
                <w:szCs w:val="24"/>
              </w:rPr>
            </w:pPr>
          </w:p>
          <w:p w:rsidR="00911F03" w:rsidRPr="00911F03" w:rsidRDefault="00911F03" w:rsidP="00911F03">
            <w:pPr>
              <w:autoSpaceDE w:val="0"/>
              <w:autoSpaceDN w:val="0"/>
              <w:adjustRightInd w:val="0"/>
              <w:jc w:val="both"/>
              <w:rPr>
                <w:rFonts w:ascii="Times New Roman" w:eastAsia="Calibri" w:hAnsi="Times New Roman" w:cs="Times New Roman"/>
                <w:b/>
                <w:sz w:val="24"/>
                <w:szCs w:val="24"/>
              </w:rPr>
            </w:pPr>
          </w:p>
          <w:p w:rsidR="00911F03" w:rsidRPr="00911F03" w:rsidRDefault="00911F03" w:rsidP="00911F03">
            <w:pPr>
              <w:autoSpaceDE w:val="0"/>
              <w:autoSpaceDN w:val="0"/>
              <w:adjustRightInd w:val="0"/>
              <w:jc w:val="both"/>
              <w:rPr>
                <w:rFonts w:ascii="Times New Roman" w:eastAsia="Calibri" w:hAnsi="Times New Roman" w:cs="Times New Roman"/>
                <w:b/>
                <w:sz w:val="24"/>
                <w:szCs w:val="24"/>
              </w:rPr>
            </w:pPr>
            <w:r w:rsidRPr="00911F03">
              <w:rPr>
                <w:rFonts w:ascii="Times New Roman" w:eastAsia="Calibri" w:hAnsi="Times New Roman" w:cs="Times New Roman"/>
                <w:b/>
                <w:sz w:val="24"/>
                <w:szCs w:val="24"/>
              </w:rPr>
              <w:t>Accelerated First Appointment Procedure</w:t>
            </w:r>
          </w:p>
          <w:p w:rsidR="00911F03" w:rsidRPr="00911F03" w:rsidRDefault="00911F03" w:rsidP="00911F03">
            <w:pPr>
              <w:autoSpaceDE w:val="0"/>
              <w:autoSpaceDN w:val="0"/>
              <w:adjustRightInd w:val="0"/>
              <w:jc w:val="both"/>
              <w:rPr>
                <w:rFonts w:ascii="Times New Roman" w:eastAsia="Calibri" w:hAnsi="Times New Roman" w:cs="Times New Roman"/>
                <w:b/>
                <w:sz w:val="24"/>
                <w:szCs w:val="24"/>
              </w:rPr>
            </w:pPr>
            <w:r w:rsidRPr="00911F03">
              <w:rPr>
                <w:rFonts w:ascii="Times New Roman" w:eastAsia="Calibri" w:hAnsi="Times New Roman" w:cs="Times New Roman"/>
                <w:b/>
                <w:sz w:val="24"/>
                <w:szCs w:val="24"/>
              </w:rPr>
              <w:t xml:space="preserve">Application relating to hearing at [   </w:t>
            </w:r>
            <w:proofErr w:type="gramStart"/>
            <w:r w:rsidRPr="00911F03">
              <w:rPr>
                <w:rFonts w:ascii="Times New Roman" w:eastAsia="Calibri" w:hAnsi="Times New Roman" w:cs="Times New Roman"/>
                <w:b/>
                <w:sz w:val="24"/>
                <w:szCs w:val="24"/>
              </w:rPr>
              <w:t xml:space="preserve">  ]</w:t>
            </w:r>
            <w:proofErr w:type="gramEnd"/>
            <w:r w:rsidRPr="00911F03">
              <w:rPr>
                <w:rFonts w:ascii="Times New Roman" w:eastAsia="Calibri" w:hAnsi="Times New Roman" w:cs="Times New Roman"/>
                <w:b/>
                <w:sz w:val="24"/>
                <w:szCs w:val="24"/>
              </w:rPr>
              <w:t xml:space="preserve"> on [       ] </w:t>
            </w:r>
          </w:p>
          <w:p w:rsidR="00911F03" w:rsidRPr="00911F03" w:rsidRDefault="00911F03" w:rsidP="00911F03">
            <w:pPr>
              <w:jc w:val="both"/>
              <w:rPr>
                <w:rFonts w:ascii="Times New Roman" w:eastAsia="Calibri" w:hAnsi="Times New Roman" w:cs="Times New Roman"/>
                <w:sz w:val="24"/>
                <w:szCs w:val="24"/>
              </w:rPr>
            </w:pPr>
          </w:p>
        </w:tc>
      </w:tr>
    </w:tbl>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1"/>
          <w:numId w:val="19"/>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 District Judge has approved the draft agreed Directions Order in advance of the hearing.</w:t>
      </w:r>
    </w:p>
    <w:p w:rsidR="00911F03" w:rsidRPr="00911F03" w:rsidRDefault="00911F03" w:rsidP="00911F03">
      <w:pPr>
        <w:ind w:left="1080"/>
        <w:jc w:val="both"/>
        <w:rPr>
          <w:rFonts w:ascii="Times New Roman" w:eastAsia="Calibri" w:hAnsi="Times New Roman" w:cs="Times New Roman"/>
          <w:sz w:val="24"/>
          <w:szCs w:val="24"/>
        </w:rPr>
      </w:pPr>
    </w:p>
    <w:p w:rsidR="00911F03" w:rsidRPr="00911F03" w:rsidRDefault="00911F03" w:rsidP="00911F03">
      <w:pPr>
        <w:ind w:left="1080"/>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required documents for the purposes of paragraph 6(ii) </w:t>
      </w:r>
      <w:proofErr w:type="gramStart"/>
      <w:r w:rsidRPr="00911F03">
        <w:rPr>
          <w:rFonts w:ascii="Times New Roman" w:eastAsia="Calibri" w:hAnsi="Times New Roman" w:cs="Times New Roman"/>
          <w:sz w:val="24"/>
          <w:szCs w:val="24"/>
        </w:rPr>
        <w:t>are:-</w:t>
      </w:r>
      <w:proofErr w:type="gramEnd"/>
    </w:p>
    <w:p w:rsidR="00911F03" w:rsidRPr="00911F03" w:rsidRDefault="00911F03" w:rsidP="00911F03">
      <w:pPr>
        <w:ind w:left="360"/>
        <w:jc w:val="both"/>
        <w:rPr>
          <w:rFonts w:ascii="Times New Roman" w:eastAsia="Calibri" w:hAnsi="Times New Roman" w:cs="Times New Roman"/>
          <w:sz w:val="24"/>
          <w:szCs w:val="24"/>
        </w:rPr>
      </w:pPr>
    </w:p>
    <w:p w:rsidR="00911F03" w:rsidRPr="00911F03" w:rsidRDefault="00911F03" w:rsidP="00911F03">
      <w:pPr>
        <w:numPr>
          <w:ilvl w:val="2"/>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the body of (but not the attachments to) each party’s financial statement in Form E filed in accordance with Family Procedure Rules 2010, 9.14(1);</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2"/>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each party’s First Appointment documentation filed in accordance with Family Procedure Rules 2010, 9.14(5) namely; </w:t>
      </w:r>
    </w:p>
    <w:p w:rsidR="00911F03" w:rsidRPr="00911F03" w:rsidRDefault="00911F03" w:rsidP="00911F03">
      <w:pPr>
        <w:spacing w:after="0" w:line="240" w:lineRule="auto"/>
        <w:ind w:left="720"/>
        <w:contextualSpacing/>
        <w:rPr>
          <w:rFonts w:ascii="Times New Roman" w:eastAsia="Times New Roman" w:hAnsi="Times New Roman" w:cs="Times New Roman"/>
          <w:sz w:val="24"/>
          <w:szCs w:val="24"/>
          <w:lang w:eastAsia="en-GB"/>
        </w:rPr>
      </w:pPr>
    </w:p>
    <w:p w:rsidR="00911F03" w:rsidRPr="00911F03" w:rsidRDefault="00911F03" w:rsidP="00911F03">
      <w:pPr>
        <w:numPr>
          <w:ilvl w:val="4"/>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 Concise statement of issues</w:t>
      </w:r>
    </w:p>
    <w:p w:rsidR="00911F03" w:rsidRPr="00911F03" w:rsidRDefault="00911F03" w:rsidP="00911F03">
      <w:pPr>
        <w:numPr>
          <w:ilvl w:val="4"/>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 chronology</w:t>
      </w:r>
    </w:p>
    <w:p w:rsidR="00911F03" w:rsidRPr="00911F03" w:rsidRDefault="00911F03" w:rsidP="00911F03">
      <w:pPr>
        <w:numPr>
          <w:ilvl w:val="4"/>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any questionnaire sought to be answered (not exceeding 4 pages)</w:t>
      </w:r>
    </w:p>
    <w:p w:rsidR="00911F03" w:rsidRPr="00911F03" w:rsidRDefault="00911F03" w:rsidP="00911F03">
      <w:pPr>
        <w:numPr>
          <w:ilvl w:val="2"/>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any other documentation vital to the court’s ability to approve the draft consent order.</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jc w:val="both"/>
        <w:rPr>
          <w:rFonts w:ascii="Times New Roman" w:eastAsia="Calibri" w:hAnsi="Times New Roman" w:cs="Times New Roman"/>
          <w:sz w:val="24"/>
          <w:szCs w:val="24"/>
        </w:rPr>
      </w:pPr>
    </w:p>
    <w:p w:rsid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It is expected that an application correctly filed at the Financial Remedies Court in accordance with this procedure will be considered by a District Judge and a response given by email (whether to approve the order or not to approve the order) at least 7 days prior to the date fixed for the First Appointment hearing. The District Judge will ordinarily only give short reasons for declining to approve the order. </w:t>
      </w:r>
      <w:r w:rsidR="00D47423">
        <w:rPr>
          <w:rFonts w:ascii="Times New Roman" w:eastAsia="Calibri" w:hAnsi="Times New Roman" w:cs="Times New Roman"/>
          <w:sz w:val="24"/>
          <w:szCs w:val="24"/>
        </w:rPr>
        <w:t>[</w:t>
      </w:r>
      <w:r w:rsidRPr="00911F03">
        <w:rPr>
          <w:rFonts w:ascii="Times New Roman" w:eastAsia="Calibri" w:hAnsi="Times New Roman" w:cs="Times New Roman"/>
          <w:sz w:val="24"/>
          <w:szCs w:val="24"/>
        </w:rPr>
        <w:t xml:space="preserve">The District Judge may decide to contact the parties by </w:t>
      </w:r>
      <w:r w:rsidR="00F546B7">
        <w:rPr>
          <w:rFonts w:ascii="Times New Roman" w:eastAsia="Calibri" w:hAnsi="Times New Roman" w:cs="Times New Roman"/>
          <w:sz w:val="24"/>
          <w:szCs w:val="24"/>
        </w:rPr>
        <w:t xml:space="preserve">email or </w:t>
      </w:r>
      <w:r w:rsidRPr="00911F03">
        <w:rPr>
          <w:rFonts w:ascii="Times New Roman" w:eastAsia="Calibri" w:hAnsi="Times New Roman" w:cs="Times New Roman"/>
          <w:sz w:val="24"/>
          <w:szCs w:val="24"/>
        </w:rPr>
        <w:t>telephone if clarification of any matters may lead to approval of the order.</w:t>
      </w:r>
      <w:r w:rsidR="003611E8">
        <w:rPr>
          <w:rFonts w:ascii="Times New Roman" w:eastAsia="Calibri" w:hAnsi="Times New Roman" w:cs="Times New Roman"/>
          <w:sz w:val="24"/>
          <w:szCs w:val="24"/>
        </w:rPr>
        <w:t xml:space="preserve"> </w:t>
      </w:r>
      <w:r w:rsidRPr="00911F03">
        <w:rPr>
          <w:rFonts w:ascii="Times New Roman" w:eastAsia="Calibri" w:hAnsi="Times New Roman" w:cs="Times New Roman"/>
          <w:sz w:val="24"/>
          <w:szCs w:val="24"/>
        </w:rPr>
        <w:t xml:space="preserve">Orders will not be approved where provision is made for further questionnaires to be raised which the District Judge has not had the opportunity to consider. For the avoidance of doubt, if the court does not approve the draft agreed Directions </w:t>
      </w:r>
      <w:proofErr w:type="gramStart"/>
      <w:r w:rsidRPr="00911F03">
        <w:rPr>
          <w:rFonts w:ascii="Times New Roman" w:eastAsia="Calibri" w:hAnsi="Times New Roman" w:cs="Times New Roman"/>
          <w:sz w:val="24"/>
          <w:szCs w:val="24"/>
        </w:rPr>
        <w:t>Order</w:t>
      </w:r>
      <w:proofErr w:type="gramEnd"/>
      <w:r w:rsidRPr="00911F03">
        <w:rPr>
          <w:rFonts w:ascii="Times New Roman" w:eastAsia="Calibri" w:hAnsi="Times New Roman" w:cs="Times New Roman"/>
          <w:sz w:val="24"/>
          <w:szCs w:val="24"/>
        </w:rPr>
        <w:t xml:space="preserve"> then the First Appointment will proceed at a hearing on the due date in the normal way and so the parties should not make arrangements on the assumption that a Consent Order will be approved. If no response has been received from the Financial Remedies Court in accordance with the above </w:t>
      </w:r>
      <w:proofErr w:type="gramStart"/>
      <w:r w:rsidRPr="00911F03">
        <w:rPr>
          <w:rFonts w:ascii="Times New Roman" w:eastAsia="Calibri" w:hAnsi="Times New Roman" w:cs="Times New Roman"/>
          <w:sz w:val="24"/>
          <w:szCs w:val="24"/>
        </w:rPr>
        <w:t>timescale</w:t>
      </w:r>
      <w:proofErr w:type="gramEnd"/>
      <w:r w:rsidRPr="00911F03">
        <w:rPr>
          <w:rFonts w:ascii="Times New Roman" w:eastAsia="Calibri" w:hAnsi="Times New Roman" w:cs="Times New Roman"/>
          <w:sz w:val="24"/>
          <w:szCs w:val="24"/>
        </w:rPr>
        <w:t xml:space="preserve"> then a request for a response should be made to the same email address above, marked “Accelerated First Appointment Second Request”. </w:t>
      </w:r>
    </w:p>
    <w:p w:rsidR="00911F03" w:rsidRPr="00911F03" w:rsidRDefault="00911F03" w:rsidP="00911F03">
      <w:pPr>
        <w:spacing w:after="0" w:line="240" w:lineRule="auto"/>
        <w:ind w:left="786"/>
        <w:jc w:val="both"/>
        <w:rPr>
          <w:rFonts w:ascii="Times New Roman" w:eastAsia="Calibri" w:hAnsi="Times New Roman" w:cs="Times New Roman"/>
          <w:sz w:val="24"/>
          <w:szCs w:val="24"/>
        </w:rPr>
      </w:pPr>
    </w:p>
    <w:p w:rsid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This procedure cannot be used where the parties wish to dispense with a Financial Dispute Resolution (FDR) hearing. Accordingly, an agreed Directions Order must make provision for an FDR hearing or identify the date for an agreed private FDR. For a Court FDR the parties should insert the words “</w:t>
      </w:r>
      <w:r w:rsidRPr="00911F03">
        <w:rPr>
          <w:rFonts w:ascii="Times New Roman" w:eastAsia="Calibri" w:hAnsi="Times New Roman" w:cs="Times New Roman"/>
          <w:i/>
          <w:sz w:val="24"/>
          <w:szCs w:val="24"/>
        </w:rPr>
        <w:t>on the first open FDR date after “</w:t>
      </w:r>
      <w:proofErr w:type="spellStart"/>
      <w:r w:rsidRPr="00911F03">
        <w:rPr>
          <w:rFonts w:ascii="Times New Roman" w:eastAsia="Calibri" w:hAnsi="Times New Roman" w:cs="Times New Roman"/>
          <w:i/>
          <w:sz w:val="24"/>
          <w:szCs w:val="24"/>
        </w:rPr>
        <w:t>x.x.xx</w:t>
      </w:r>
      <w:proofErr w:type="spellEnd"/>
      <w:r w:rsidRPr="00911F03">
        <w:rPr>
          <w:rFonts w:ascii="Times New Roman" w:eastAsia="Calibri" w:hAnsi="Times New Roman" w:cs="Times New Roman"/>
          <w:i/>
          <w:sz w:val="24"/>
          <w:szCs w:val="24"/>
        </w:rPr>
        <w:t>”</w:t>
      </w:r>
      <w:r w:rsidRPr="00911F03">
        <w:rPr>
          <w:rFonts w:ascii="Times New Roman" w:eastAsia="Calibri" w:hAnsi="Times New Roman" w:cs="Times New Roman"/>
          <w:sz w:val="24"/>
          <w:szCs w:val="24"/>
        </w:rPr>
        <w:t xml:space="preserve"> The date should not be more than 3 months from the date of the listed </w:t>
      </w:r>
      <w:r w:rsidR="006020BF">
        <w:rPr>
          <w:rFonts w:ascii="Times New Roman" w:eastAsia="Calibri" w:hAnsi="Times New Roman" w:cs="Times New Roman"/>
          <w:sz w:val="24"/>
          <w:szCs w:val="24"/>
        </w:rPr>
        <w:t>F</w:t>
      </w:r>
      <w:r w:rsidRPr="00911F03">
        <w:rPr>
          <w:rFonts w:ascii="Times New Roman" w:eastAsia="Calibri" w:hAnsi="Times New Roman" w:cs="Times New Roman"/>
          <w:sz w:val="24"/>
          <w:szCs w:val="24"/>
        </w:rPr>
        <w:t xml:space="preserve">irst </w:t>
      </w:r>
      <w:r w:rsidR="006020BF">
        <w:rPr>
          <w:rFonts w:ascii="Times New Roman" w:eastAsia="Calibri" w:hAnsi="Times New Roman" w:cs="Times New Roman"/>
          <w:sz w:val="24"/>
          <w:szCs w:val="24"/>
        </w:rPr>
        <w:t>A</w:t>
      </w:r>
      <w:r w:rsidRPr="00911F03">
        <w:rPr>
          <w:rFonts w:ascii="Times New Roman" w:eastAsia="Calibri" w:hAnsi="Times New Roman" w:cs="Times New Roman"/>
          <w:sz w:val="24"/>
          <w:szCs w:val="24"/>
        </w:rPr>
        <w:t xml:space="preserve">ppointment. If a later date is required (e.g. for an expert’s </w:t>
      </w:r>
      <w:proofErr w:type="gramStart"/>
      <w:r w:rsidRPr="00911F03">
        <w:rPr>
          <w:rFonts w:ascii="Times New Roman" w:eastAsia="Calibri" w:hAnsi="Times New Roman" w:cs="Times New Roman"/>
          <w:sz w:val="24"/>
          <w:szCs w:val="24"/>
        </w:rPr>
        <w:t>report)  the</w:t>
      </w:r>
      <w:proofErr w:type="gramEnd"/>
      <w:r w:rsidRPr="00911F03">
        <w:rPr>
          <w:rFonts w:ascii="Times New Roman" w:eastAsia="Calibri" w:hAnsi="Times New Roman" w:cs="Times New Roman"/>
          <w:sz w:val="24"/>
          <w:szCs w:val="24"/>
        </w:rPr>
        <w:t xml:space="preserve"> reason must be clearly stated.  The FRC list office try to assist the parties and their advisers by listing a date in accordance with a list of dates to avoid that must be provided with the application but this must not unduly delay the FDR. For Guidance if the delay occasioned by availability of counsel exceeds 4 week it will generally be considered excessive and the matter listed on the first available date. Formulations such as “</w:t>
      </w:r>
      <w:r w:rsidRPr="00911F03">
        <w:rPr>
          <w:rFonts w:ascii="Times New Roman" w:eastAsia="Calibri" w:hAnsi="Times New Roman" w:cs="Times New Roman"/>
          <w:i/>
          <w:sz w:val="24"/>
          <w:szCs w:val="24"/>
        </w:rPr>
        <w:t>on a date to be fixed by counsels’ clerks in accordance with counsels’ convenience</w:t>
      </w:r>
      <w:r w:rsidRPr="00911F03">
        <w:rPr>
          <w:rFonts w:ascii="Times New Roman" w:eastAsia="Calibri" w:hAnsi="Times New Roman" w:cs="Times New Roman"/>
          <w:sz w:val="24"/>
          <w:szCs w:val="24"/>
        </w:rPr>
        <w:t>” will not be acceptable. FDR hearings will ordinarily be listed at 10.00 am with the parties ordered to attend by 9 am to commence negotiations.</w:t>
      </w:r>
    </w:p>
    <w:p w:rsidR="00911F03" w:rsidRDefault="00911F03" w:rsidP="00911F03">
      <w:pPr>
        <w:spacing w:after="0" w:line="240" w:lineRule="auto"/>
        <w:ind w:left="786"/>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This procedure cannot be used where the parties wish the FDR to be heard by a High Court Judge. Parties wishing their FDR to be heard by a High Court Judge have the choice of making such an application at the First Appointment hearing or, if the circumstances are appropriate, following the “Statement on the Efficient Conduct of Financial Remedy Proceedings Allocated to a High Court Judge Whether Sitting at the Royal Courts of Justice or Elsewhere (Revised 1.2.16)” the revised Efficient Conduct Application”</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Time Estimate The time estimate for an FDR will, save where appropriate, be </w:t>
      </w:r>
      <w:r w:rsidR="003326EE">
        <w:rPr>
          <w:rFonts w:ascii="Times New Roman" w:eastAsia="Calibri" w:hAnsi="Times New Roman" w:cs="Times New Roman"/>
          <w:sz w:val="24"/>
          <w:szCs w:val="24"/>
        </w:rPr>
        <w:t>1.5 hours</w:t>
      </w:r>
    </w:p>
    <w:p w:rsidR="00911F03" w:rsidRPr="00911F03" w:rsidRDefault="00911F03" w:rsidP="00911F03">
      <w:pPr>
        <w:spacing w:after="0" w:line="240" w:lineRule="auto"/>
        <w:ind w:left="720"/>
        <w:contextualSpacing/>
        <w:rPr>
          <w:rFonts w:ascii="Times New Roman" w:eastAsia="Times New Roman" w:hAnsi="Times New Roman" w:cs="Times New Roman"/>
          <w:sz w:val="24"/>
          <w:szCs w:val="24"/>
          <w:lang w:eastAsia="en-GB"/>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Private FDRs. The Financial Remed</w:t>
      </w:r>
      <w:r w:rsidR="003326EE">
        <w:rPr>
          <w:rFonts w:ascii="Times New Roman" w:eastAsia="Calibri" w:hAnsi="Times New Roman" w:cs="Times New Roman"/>
          <w:sz w:val="24"/>
          <w:szCs w:val="24"/>
        </w:rPr>
        <w:t>ies</w:t>
      </w:r>
      <w:r w:rsidRPr="00911F03">
        <w:rPr>
          <w:rFonts w:ascii="Times New Roman" w:eastAsia="Calibri" w:hAnsi="Times New Roman" w:cs="Times New Roman"/>
          <w:sz w:val="24"/>
          <w:szCs w:val="24"/>
        </w:rPr>
        <w:t xml:space="preserve"> Court encourages the use of Private FDRs. If the parties have agreed a Private FDR the date should be given.  The court will then list the matter for</w:t>
      </w:r>
      <w:r w:rsidR="003326EE">
        <w:rPr>
          <w:rFonts w:ascii="Times New Roman" w:eastAsia="Calibri" w:hAnsi="Times New Roman" w:cs="Times New Roman"/>
          <w:sz w:val="24"/>
          <w:szCs w:val="24"/>
        </w:rPr>
        <w:t xml:space="preserve"> a mention </w:t>
      </w:r>
      <w:proofErr w:type="gramStart"/>
      <w:r w:rsidR="003326EE">
        <w:rPr>
          <w:rFonts w:ascii="Times New Roman" w:eastAsia="Calibri" w:hAnsi="Times New Roman" w:cs="Times New Roman"/>
          <w:sz w:val="24"/>
          <w:szCs w:val="24"/>
        </w:rPr>
        <w:t>hearing</w:t>
      </w:r>
      <w:r w:rsidRPr="00911F03">
        <w:rPr>
          <w:rFonts w:ascii="Times New Roman" w:eastAsia="Calibri" w:hAnsi="Times New Roman" w:cs="Times New Roman"/>
          <w:sz w:val="24"/>
          <w:szCs w:val="24"/>
        </w:rPr>
        <w:t xml:space="preserve"> </w:t>
      </w:r>
      <w:r w:rsidR="003326EE">
        <w:rPr>
          <w:rFonts w:ascii="Times New Roman" w:eastAsia="Calibri" w:hAnsi="Times New Roman" w:cs="Times New Roman"/>
          <w:sz w:val="24"/>
          <w:szCs w:val="24"/>
        </w:rPr>
        <w:t xml:space="preserve"> after</w:t>
      </w:r>
      <w:proofErr w:type="gramEnd"/>
      <w:r w:rsidR="003326EE">
        <w:rPr>
          <w:rFonts w:ascii="Times New Roman" w:eastAsia="Calibri" w:hAnsi="Times New Roman" w:cs="Times New Roman"/>
          <w:sz w:val="24"/>
          <w:szCs w:val="24"/>
        </w:rPr>
        <w:t xml:space="preserve"> the expected date of the private FDR</w:t>
      </w:r>
      <w:r w:rsidRPr="00911F03">
        <w:rPr>
          <w:rFonts w:ascii="Times New Roman" w:eastAsia="Calibri" w:hAnsi="Times New Roman" w:cs="Times New Roman"/>
          <w:sz w:val="24"/>
          <w:szCs w:val="24"/>
        </w:rPr>
        <w:t xml:space="preserve"> which will be vacated upon the parties providing to the court the agreed Final Consent order and the completed Forms D8</w:t>
      </w:r>
      <w:r w:rsidR="003326EE">
        <w:rPr>
          <w:rFonts w:ascii="Times New Roman" w:eastAsia="Calibri" w:hAnsi="Times New Roman" w:cs="Times New Roman"/>
          <w:sz w:val="24"/>
          <w:szCs w:val="24"/>
        </w:rPr>
        <w:t>1 and the court approving the order</w:t>
      </w:r>
      <w:r w:rsidRPr="00911F03">
        <w:rPr>
          <w:rFonts w:ascii="Times New Roman" w:eastAsia="Calibri" w:hAnsi="Times New Roman" w:cs="Times New Roman"/>
          <w:sz w:val="24"/>
          <w:szCs w:val="24"/>
        </w:rPr>
        <w:t xml:space="preserve">.  </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In drafting a Consent Order in accordance with this procedure the parties should address issues relevant to Family Procedure Rules 2010, Rules 9.15(1</w:t>
      </w:r>
      <w:proofErr w:type="gramStart"/>
      <w:r w:rsidRPr="00911F03">
        <w:rPr>
          <w:rFonts w:ascii="Times New Roman" w:eastAsia="Calibri" w:hAnsi="Times New Roman" w:cs="Times New Roman"/>
          <w:sz w:val="24"/>
          <w:szCs w:val="24"/>
        </w:rPr>
        <w:t>),(</w:t>
      </w:r>
      <w:proofErr w:type="gramEnd"/>
      <w:r w:rsidRPr="00911F03">
        <w:rPr>
          <w:rFonts w:ascii="Times New Roman" w:eastAsia="Calibri" w:hAnsi="Times New Roman" w:cs="Times New Roman"/>
          <w:sz w:val="24"/>
          <w:szCs w:val="24"/>
        </w:rPr>
        <w:t>2),(3) &amp; (7) and, if experts are involved, Family Procedure Rules 2010, Rule 25 and Practice Direction 25D, and the directions sought must be intended to address these matters.</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numPr>
          <w:ilvl w:val="0"/>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It is anticipated that the proper order for costs on any application in accordance with this procedure will be “</w:t>
      </w:r>
      <w:r w:rsidRPr="00911F03">
        <w:rPr>
          <w:rFonts w:ascii="Times New Roman" w:eastAsia="Calibri" w:hAnsi="Times New Roman" w:cs="Times New Roman"/>
          <w:i/>
          <w:sz w:val="24"/>
          <w:szCs w:val="24"/>
        </w:rPr>
        <w:t>costs in the application</w:t>
      </w:r>
      <w:r w:rsidRPr="00911F03">
        <w:rPr>
          <w:rFonts w:ascii="Times New Roman" w:eastAsia="Calibri" w:hAnsi="Times New Roman" w:cs="Times New Roman"/>
          <w:sz w:val="24"/>
          <w:szCs w:val="24"/>
        </w:rPr>
        <w:t>”, but other formulations may be permitted if they are agreed between the parties.</w:t>
      </w:r>
    </w:p>
    <w:p w:rsidR="00911F03" w:rsidRPr="00911F03" w:rsidRDefault="00911F03" w:rsidP="00911F03">
      <w:pPr>
        <w:rPr>
          <w:rFonts w:ascii="Times New Roman" w:eastAsia="Calibri" w:hAnsi="Times New Roman" w:cs="Times New Roman"/>
          <w:sz w:val="24"/>
          <w:szCs w:val="24"/>
        </w:rPr>
      </w:pPr>
    </w:p>
    <w:p w:rsidR="00911F03" w:rsidRPr="00911F03" w:rsidRDefault="00911F03" w:rsidP="00911F03">
      <w:pPr>
        <w:ind w:left="360"/>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ANNE</w:t>
      </w:r>
      <w:r w:rsidRPr="00911F03">
        <w:rPr>
          <w:rFonts w:ascii="Times New Roman" w:eastAsia="Calibri" w:hAnsi="Times New Roman" w:cs="Times New Roman"/>
          <w:sz w:val="24"/>
          <w:szCs w:val="24"/>
          <w:u w:val="single"/>
        </w:rPr>
        <w:t>X</w:t>
      </w:r>
    </w:p>
    <w:p w:rsidR="00911F03" w:rsidRPr="00911F03" w:rsidRDefault="00911F03" w:rsidP="00911F03">
      <w:pPr>
        <w:ind w:left="360"/>
        <w:jc w:val="center"/>
        <w:rPr>
          <w:rFonts w:ascii="Times New Roman" w:eastAsia="Calibri" w:hAnsi="Times New Roman" w:cs="Times New Roman"/>
          <w:sz w:val="24"/>
          <w:szCs w:val="24"/>
          <w:u w:val="single"/>
        </w:rPr>
      </w:pPr>
    </w:p>
    <w:p w:rsidR="00911F03" w:rsidRPr="00911F03" w:rsidRDefault="00911F03" w:rsidP="00911F03">
      <w:pPr>
        <w:ind w:left="360"/>
        <w:jc w:val="center"/>
        <w:rPr>
          <w:rFonts w:ascii="Times New Roman" w:eastAsia="Calibri" w:hAnsi="Times New Roman" w:cs="Times New Roman"/>
          <w:sz w:val="24"/>
          <w:szCs w:val="24"/>
          <w:u w:val="single"/>
        </w:rPr>
      </w:pPr>
      <w:r w:rsidRPr="00911F03">
        <w:rPr>
          <w:rFonts w:ascii="Times New Roman" w:eastAsia="Calibri" w:hAnsi="Times New Roman" w:cs="Times New Roman"/>
          <w:sz w:val="24"/>
          <w:szCs w:val="24"/>
          <w:u w:val="single"/>
        </w:rPr>
        <w:t>STANDARD FORM OF DRAFT CONSENT ORDER UNDER THE ACCELERATED FIRST APPOINTMENT PROCEDURE</w:t>
      </w:r>
    </w:p>
    <w:p w:rsidR="00911F03" w:rsidRPr="00911F03" w:rsidRDefault="00911F03" w:rsidP="00911F03">
      <w:pPr>
        <w:ind w:left="360"/>
        <w:jc w:val="center"/>
        <w:rPr>
          <w:rFonts w:ascii="Times New Roman" w:eastAsia="Calibri" w:hAnsi="Times New Roman" w:cs="Times New Roman"/>
          <w:sz w:val="24"/>
          <w:szCs w:val="24"/>
          <w:u w:val="single"/>
        </w:rPr>
      </w:pPr>
    </w:p>
    <w:p w:rsidR="00911F03" w:rsidRPr="00911F03" w:rsidRDefault="00A008DA" w:rsidP="00911F03">
      <w:pPr>
        <w:ind w:left="360"/>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object w:dxaOrig="1440" w:dyaOrig="1440" w14:anchorId="34BA9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3pt;width:84.2pt;height:66.85pt;z-index:251661314;visibility:visible;mso-wrap-edited:f" fillcolor="window">
            <v:imagedata r:id="rId20" o:title=""/>
            <w10:wrap type="square"/>
          </v:shape>
          <o:OLEObject Type="Embed" ProgID="Word.Picture.8" ShapeID="_x0000_s2051" DrawAspect="Content" ObjectID="_1703398540" r:id="rId21"/>
        </w:object>
      </w:r>
    </w:p>
    <w:p w:rsidR="00911F03" w:rsidRPr="00911F03" w:rsidRDefault="00911F03" w:rsidP="00911F0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In the </w:t>
      </w:r>
      <w:r w:rsidRPr="00911F03">
        <w:rPr>
          <w:rFonts w:ascii="Times New Roman" w:eastAsia="Calibri" w:hAnsi="Times New Roman" w:cs="Times New Roman"/>
          <w:b/>
          <w:sz w:val="24"/>
          <w:szCs w:val="24"/>
        </w:rPr>
        <w:t>Family Court</w:t>
      </w:r>
      <w:r w:rsidRPr="00911F03">
        <w:rPr>
          <w:rFonts w:ascii="Times New Roman" w:eastAsia="Calibri" w:hAnsi="Times New Roman" w:cs="Times New Roman"/>
          <w:b/>
          <w:sz w:val="24"/>
          <w:szCs w:val="24"/>
        </w:rPr>
        <w:tab/>
        <w:t xml:space="preserve">     </w:t>
      </w:r>
    </w:p>
    <w:p w:rsidR="00911F03" w:rsidRPr="00911F03" w:rsidRDefault="00911F03" w:rsidP="00911F0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Sitting at</w:t>
      </w: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r w:rsidRPr="00911F03">
        <w:rPr>
          <w:rFonts w:ascii="Times New Roman" w:eastAsia="Times New Roman" w:hAnsi="Times New Roman" w:cs="Times New Roman"/>
          <w:b/>
          <w:sz w:val="24"/>
          <w:szCs w:val="24"/>
        </w:rPr>
        <w:t xml:space="preserve">                                            Case No:</w:t>
      </w: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r w:rsidRPr="00911F03">
        <w:rPr>
          <w:rFonts w:ascii="Times New Roman" w:eastAsia="Times New Roman" w:hAnsi="Times New Roman" w:cs="Times New Roman"/>
          <w:b/>
          <w:sz w:val="24"/>
          <w:szCs w:val="24"/>
        </w:rPr>
        <w:t>[The Matrimonial Causes Act 1973]</w:t>
      </w: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r w:rsidRPr="00911F03">
        <w:rPr>
          <w:rFonts w:ascii="Times New Roman" w:eastAsia="Times New Roman" w:hAnsi="Times New Roman" w:cs="Times New Roman"/>
          <w:b/>
          <w:sz w:val="24"/>
          <w:szCs w:val="24"/>
        </w:rPr>
        <w:t>[The Civil Partnership Act 2004]</w:t>
      </w:r>
    </w:p>
    <w:p w:rsidR="00911F03" w:rsidRPr="00911F03" w:rsidRDefault="00911F03" w:rsidP="00911F03">
      <w:pPr>
        <w:rPr>
          <w:rFonts w:ascii="Times New Roman" w:eastAsia="Calibri" w:hAnsi="Times New Roman" w:cs="Times New Roman"/>
          <w:b/>
          <w:sz w:val="24"/>
          <w:szCs w:val="24"/>
        </w:rPr>
      </w:pPr>
      <w:r w:rsidRPr="00911F03">
        <w:rPr>
          <w:rFonts w:ascii="Times New Roman" w:eastAsia="Calibri" w:hAnsi="Times New Roman" w:cs="Times New Roman"/>
          <w:b/>
          <w:sz w:val="24"/>
          <w:szCs w:val="24"/>
        </w:rPr>
        <w:t>[Schedule 1 to the Children Act 1989]</w:t>
      </w:r>
    </w:p>
    <w:p w:rsidR="00911F03" w:rsidRPr="00911F03" w:rsidRDefault="00911F03" w:rsidP="00911F03">
      <w:pPr>
        <w:rPr>
          <w:rFonts w:ascii="Times New Roman" w:eastAsia="Calibri" w:hAnsi="Times New Roman" w:cs="Times New Roman"/>
          <w:sz w:val="24"/>
          <w:szCs w:val="24"/>
        </w:rPr>
      </w:pP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r w:rsidRPr="00911F03">
        <w:rPr>
          <w:rFonts w:ascii="Times New Roman" w:eastAsia="Times New Roman" w:hAnsi="Times New Roman" w:cs="Times New Roman"/>
          <w:b/>
          <w:sz w:val="24"/>
          <w:szCs w:val="24"/>
        </w:rPr>
        <w:t>The [Marriage] [Civil Partnership] [Relationship]</w:t>
      </w:r>
    </w:p>
    <w:p w:rsidR="00911F03" w:rsidRPr="00911F03" w:rsidRDefault="00911F03" w:rsidP="00911F03">
      <w:pPr>
        <w:keepNext/>
        <w:widowControl w:val="0"/>
        <w:tabs>
          <w:tab w:val="left" w:pos="4905"/>
          <w:tab w:val="left" w:pos="5130"/>
        </w:tabs>
        <w:spacing w:after="0" w:line="240" w:lineRule="auto"/>
        <w:outlineLvl w:val="0"/>
        <w:rPr>
          <w:rFonts w:ascii="Times New Roman" w:eastAsia="Times New Roman" w:hAnsi="Times New Roman" w:cs="Times New Roman"/>
          <w:b/>
          <w:sz w:val="24"/>
          <w:szCs w:val="24"/>
        </w:rPr>
      </w:pPr>
      <w:r w:rsidRPr="00911F03">
        <w:rPr>
          <w:rFonts w:ascii="Times New Roman" w:eastAsia="Times New Roman" w:hAnsi="Times New Roman" w:cs="Times New Roman"/>
          <w:b/>
          <w:sz w:val="24"/>
          <w:szCs w:val="24"/>
        </w:rPr>
        <w:t xml:space="preserve">of [                                                          </w:t>
      </w:r>
      <w:proofErr w:type="gramStart"/>
      <w:r w:rsidRPr="00911F03">
        <w:rPr>
          <w:rFonts w:ascii="Times New Roman" w:eastAsia="Times New Roman" w:hAnsi="Times New Roman" w:cs="Times New Roman"/>
          <w:b/>
          <w:sz w:val="24"/>
          <w:szCs w:val="24"/>
        </w:rPr>
        <w:t xml:space="preserve">  ]</w:t>
      </w:r>
      <w:proofErr w:type="gramEnd"/>
      <w:r w:rsidRPr="00911F03">
        <w:rPr>
          <w:rFonts w:ascii="Times New Roman" w:eastAsia="Times New Roman" w:hAnsi="Times New Roman" w:cs="Times New Roman"/>
          <w:b/>
          <w:sz w:val="24"/>
          <w:szCs w:val="24"/>
        </w:rPr>
        <w:t xml:space="preserve"> and [                                                            ]</w:t>
      </w:r>
    </w:p>
    <w:p w:rsidR="00911F03" w:rsidRPr="00911F03" w:rsidRDefault="00911F03" w:rsidP="00911F03">
      <w:pPr>
        <w:ind w:left="1418"/>
        <w:rPr>
          <w:rFonts w:ascii="Times New Roman" w:eastAsia="Calibri" w:hAnsi="Times New Roman" w:cs="Times New Roman"/>
          <w:sz w:val="24"/>
          <w:szCs w:val="24"/>
        </w:rPr>
      </w:pPr>
    </w:p>
    <w:p w:rsidR="00911F03" w:rsidRPr="00911F03" w:rsidRDefault="00911F03" w:rsidP="00911F03">
      <w:pPr>
        <w:rPr>
          <w:rFonts w:ascii="Times New Roman" w:eastAsia="Calibri" w:hAnsi="Times New Roman" w:cs="Times New Roman"/>
          <w:b/>
          <w:sz w:val="24"/>
          <w:szCs w:val="24"/>
        </w:rPr>
      </w:pPr>
      <w:r w:rsidRPr="00911F03">
        <w:rPr>
          <w:rFonts w:ascii="Times New Roman" w:eastAsia="Calibri" w:hAnsi="Times New Roman" w:cs="Times New Roman"/>
          <w:b/>
          <w:sz w:val="24"/>
          <w:szCs w:val="24"/>
        </w:rPr>
        <w:t xml:space="preserve">ORDER MADE BY DISTRICT JUDGE </w:t>
      </w:r>
      <w:proofErr w:type="gramStart"/>
      <w:r w:rsidRPr="00911F03">
        <w:rPr>
          <w:rFonts w:ascii="Times New Roman" w:eastAsia="Calibri" w:hAnsi="Times New Roman" w:cs="Times New Roman"/>
          <w:b/>
          <w:sz w:val="24"/>
          <w:szCs w:val="24"/>
        </w:rPr>
        <w:t xml:space="preserve">   [</w:t>
      </w:r>
      <w:proofErr w:type="gramEnd"/>
      <w:r w:rsidRPr="00911F03">
        <w:rPr>
          <w:rFonts w:ascii="Times New Roman" w:eastAsia="Calibri" w:hAnsi="Times New Roman" w:cs="Times New Roman"/>
          <w:b/>
          <w:sz w:val="24"/>
          <w:szCs w:val="24"/>
        </w:rPr>
        <w:t xml:space="preserve">                                                              ] </w:t>
      </w:r>
    </w:p>
    <w:p w:rsidR="00911F03" w:rsidRPr="00911F03" w:rsidRDefault="00911F03" w:rsidP="00911F03">
      <w:pPr>
        <w:rPr>
          <w:rFonts w:ascii="Times New Roman" w:eastAsia="Calibri" w:hAnsi="Times New Roman" w:cs="Times New Roman"/>
          <w:b/>
          <w:sz w:val="24"/>
          <w:szCs w:val="24"/>
        </w:rPr>
      </w:pPr>
      <w:r w:rsidRPr="00911F03">
        <w:rPr>
          <w:rFonts w:ascii="Times New Roman" w:eastAsia="Calibri" w:hAnsi="Times New Roman" w:cs="Times New Roman"/>
          <w:b/>
          <w:sz w:val="24"/>
          <w:szCs w:val="24"/>
        </w:rPr>
        <w:t>AT A FIRST APPOINTMENT HEARING HEARD AS A PAPER EXERCISE IN THE ABSENCE</w:t>
      </w:r>
      <w:r w:rsidR="00DB6655">
        <w:rPr>
          <w:rFonts w:ascii="Times New Roman" w:eastAsia="Calibri" w:hAnsi="Times New Roman" w:cs="Times New Roman"/>
          <w:b/>
          <w:sz w:val="24"/>
          <w:szCs w:val="24"/>
        </w:rPr>
        <w:t xml:space="preserve"> OF THE PARTIES UNDER THE </w:t>
      </w:r>
      <w:r w:rsidRPr="00911F03">
        <w:rPr>
          <w:rFonts w:ascii="Times New Roman" w:eastAsia="Calibri" w:hAnsi="Times New Roman" w:cs="Times New Roman"/>
          <w:b/>
          <w:sz w:val="24"/>
          <w:szCs w:val="24"/>
        </w:rPr>
        <w:t>ACCELERATED FIRST APPOINTMENT PROCEDURE</w:t>
      </w:r>
    </w:p>
    <w:p w:rsidR="00911F03" w:rsidRPr="00911F03" w:rsidRDefault="00911F03" w:rsidP="00911F03">
      <w:pPr>
        <w:rPr>
          <w:rFonts w:ascii="Times New Roman" w:eastAsia="Calibri" w:hAnsi="Times New Roman" w:cs="Times New Roman"/>
          <w:sz w:val="24"/>
          <w:szCs w:val="24"/>
        </w:rPr>
      </w:pPr>
    </w:p>
    <w:p w:rsidR="00911F03" w:rsidRPr="00911F03" w:rsidRDefault="00911F03" w:rsidP="00911F03">
      <w:pPr>
        <w:numPr>
          <w:ilvl w:val="0"/>
          <w:numId w:val="20"/>
        </w:numPr>
        <w:spacing w:after="0" w:line="240" w:lineRule="auto"/>
        <w:ind w:hanging="720"/>
        <w:jc w:val="both"/>
        <w:rPr>
          <w:rFonts w:ascii="Times New Roman" w:eastAsia="Calibri" w:hAnsi="Times New Roman" w:cs="Times New Roman"/>
          <w:b/>
          <w:sz w:val="24"/>
          <w:szCs w:val="24"/>
        </w:rPr>
      </w:pPr>
      <w:r w:rsidRPr="00911F03">
        <w:rPr>
          <w:rFonts w:ascii="Times New Roman" w:eastAsia="Calibri" w:hAnsi="Times New Roman" w:cs="Times New Roman"/>
          <w:b/>
          <w:sz w:val="24"/>
          <w:szCs w:val="24"/>
        </w:rPr>
        <w:t>The parties and their representation</w:t>
      </w:r>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parties are as </w:t>
      </w:r>
      <w:proofErr w:type="gramStart"/>
      <w:r w:rsidRPr="00911F03">
        <w:rPr>
          <w:rFonts w:ascii="Times New Roman" w:eastAsia="Calibri" w:hAnsi="Times New Roman" w:cs="Times New Roman"/>
          <w:sz w:val="24"/>
          <w:szCs w:val="24"/>
        </w:rPr>
        <w:t>follows:-</w:t>
      </w:r>
      <w:proofErr w:type="gramEnd"/>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applicant [                                          </w:t>
      </w:r>
      <w:proofErr w:type="gramStart"/>
      <w:r w:rsidRPr="00911F03">
        <w:rPr>
          <w:rFonts w:ascii="Times New Roman" w:eastAsia="Calibri" w:hAnsi="Times New Roman" w:cs="Times New Roman"/>
          <w:sz w:val="24"/>
          <w:szCs w:val="24"/>
        </w:rPr>
        <w:t xml:space="preserve">  ]</w:t>
      </w:r>
      <w:proofErr w:type="gramEnd"/>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[acts in person]</w:t>
      </w:r>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[is represented by counsel, namely                                            </w:t>
      </w:r>
      <w:proofErr w:type="gramStart"/>
      <w:r w:rsidRPr="00911F03">
        <w:rPr>
          <w:rFonts w:ascii="Times New Roman" w:eastAsia="Calibri" w:hAnsi="Times New Roman" w:cs="Times New Roman"/>
          <w:sz w:val="24"/>
          <w:szCs w:val="24"/>
        </w:rPr>
        <w:t xml:space="preserve">  ]</w:t>
      </w:r>
      <w:proofErr w:type="gramEnd"/>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[is represented by solicitor, namely                                            </w:t>
      </w:r>
      <w:proofErr w:type="gramStart"/>
      <w:r w:rsidRPr="00911F03">
        <w:rPr>
          <w:rFonts w:ascii="Times New Roman" w:eastAsia="Calibri" w:hAnsi="Times New Roman" w:cs="Times New Roman"/>
          <w:sz w:val="24"/>
          <w:szCs w:val="24"/>
        </w:rPr>
        <w:t xml:space="preserve">  ]</w:t>
      </w:r>
      <w:proofErr w:type="gramEnd"/>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respondent [                                          </w:t>
      </w:r>
      <w:proofErr w:type="gramStart"/>
      <w:r w:rsidRPr="00911F03">
        <w:rPr>
          <w:rFonts w:ascii="Times New Roman" w:eastAsia="Calibri" w:hAnsi="Times New Roman" w:cs="Times New Roman"/>
          <w:sz w:val="24"/>
          <w:szCs w:val="24"/>
        </w:rPr>
        <w:t xml:space="preserve">  ]</w:t>
      </w:r>
      <w:proofErr w:type="gramEnd"/>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[acts in person]</w:t>
      </w:r>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[is represented by counsel, namely                                            </w:t>
      </w:r>
      <w:proofErr w:type="gramStart"/>
      <w:r w:rsidRPr="00911F03">
        <w:rPr>
          <w:rFonts w:ascii="Times New Roman" w:eastAsia="Calibri" w:hAnsi="Times New Roman" w:cs="Times New Roman"/>
          <w:sz w:val="24"/>
          <w:szCs w:val="24"/>
        </w:rPr>
        <w:t xml:space="preserve">  ]</w:t>
      </w:r>
      <w:proofErr w:type="gramEnd"/>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[is represented by solicitor, namely                                            </w:t>
      </w:r>
      <w:proofErr w:type="gramStart"/>
      <w:r w:rsidRPr="00911F03">
        <w:rPr>
          <w:rFonts w:ascii="Times New Roman" w:eastAsia="Calibri" w:hAnsi="Times New Roman" w:cs="Times New Roman"/>
          <w:sz w:val="24"/>
          <w:szCs w:val="24"/>
        </w:rPr>
        <w:t xml:space="preserve">  ]</w:t>
      </w:r>
      <w:proofErr w:type="gramEnd"/>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2.</w:t>
      </w:r>
      <w:r w:rsidRPr="00911F03">
        <w:rPr>
          <w:rFonts w:ascii="Times New Roman" w:eastAsia="Calibri" w:hAnsi="Times New Roman" w:cs="Times New Roman"/>
          <w:sz w:val="24"/>
          <w:szCs w:val="24"/>
        </w:rPr>
        <w:tab/>
        <w:t>The court considered all the documentation filed with the court (by email) in accordance with the</w:t>
      </w:r>
      <w:r w:rsidR="004C448A">
        <w:rPr>
          <w:rFonts w:ascii="Times New Roman" w:eastAsia="Calibri" w:hAnsi="Times New Roman" w:cs="Times New Roman"/>
          <w:sz w:val="24"/>
          <w:szCs w:val="24"/>
        </w:rPr>
        <w:t xml:space="preserve"> </w:t>
      </w:r>
      <w:r w:rsidRPr="00911F03">
        <w:rPr>
          <w:rFonts w:ascii="Times New Roman" w:eastAsia="Calibri" w:hAnsi="Times New Roman" w:cs="Times New Roman"/>
          <w:sz w:val="24"/>
          <w:szCs w:val="24"/>
        </w:rPr>
        <w:t xml:space="preserve">Accelerated First Appointment Procedure, that </w:t>
      </w:r>
      <w:proofErr w:type="gramStart"/>
      <w:r w:rsidRPr="00911F03">
        <w:rPr>
          <w:rFonts w:ascii="Times New Roman" w:eastAsia="Calibri" w:hAnsi="Times New Roman" w:cs="Times New Roman"/>
          <w:sz w:val="24"/>
          <w:szCs w:val="24"/>
        </w:rPr>
        <w:t>is:-</w:t>
      </w:r>
      <w:proofErr w:type="gramEnd"/>
    </w:p>
    <w:p w:rsidR="00911F03" w:rsidRPr="00911F03" w:rsidRDefault="00911F03" w:rsidP="00911F03">
      <w:pPr>
        <w:numPr>
          <w:ilvl w:val="1"/>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the body of each party’s financial statement in Form E filed in accordance with Family Procedure Rules, Rule 9.14(1);</w:t>
      </w:r>
    </w:p>
    <w:p w:rsidR="00911F03" w:rsidRPr="00911F03" w:rsidRDefault="00911F03" w:rsidP="00911F03">
      <w:pPr>
        <w:numPr>
          <w:ilvl w:val="1"/>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each party’s First Appointment documentation filed in accordance with Family Procedure Rules, Rule 9.14(5);</w:t>
      </w:r>
    </w:p>
    <w:p w:rsidR="00911F03" w:rsidRPr="00911F03" w:rsidRDefault="00911F03" w:rsidP="00911F03">
      <w:pPr>
        <w:numPr>
          <w:ilvl w:val="1"/>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the terms of the draft agreed directions order signed by (or on behalf of) each party;</w:t>
      </w:r>
    </w:p>
    <w:p w:rsidR="00911F03" w:rsidRPr="00911F03" w:rsidRDefault="00911F03" w:rsidP="00911F03">
      <w:pPr>
        <w:numPr>
          <w:ilvl w:val="1"/>
          <w:numId w:val="18"/>
        </w:numPr>
        <w:spacing w:after="0" w:line="240" w:lineRule="auto"/>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certain other documentation vital to the court’s ability to approve the draft consent order, namely [                                </w:t>
      </w:r>
      <w:proofErr w:type="gramStart"/>
      <w:r w:rsidRPr="00911F03">
        <w:rPr>
          <w:rFonts w:ascii="Times New Roman" w:eastAsia="Calibri" w:hAnsi="Times New Roman" w:cs="Times New Roman"/>
          <w:sz w:val="24"/>
          <w:szCs w:val="24"/>
        </w:rPr>
        <w:t xml:space="preserve">  ]</w:t>
      </w:r>
      <w:proofErr w:type="gramEnd"/>
      <w:r w:rsidRPr="00911F03">
        <w:rPr>
          <w:rFonts w:ascii="Times New Roman" w:eastAsia="Calibri" w:hAnsi="Times New Roman" w:cs="Times New Roman"/>
          <w:sz w:val="24"/>
          <w:szCs w:val="24"/>
        </w:rPr>
        <w:t>.</w:t>
      </w:r>
    </w:p>
    <w:p w:rsidR="00911F03" w:rsidRPr="00911F03" w:rsidRDefault="00911F03" w:rsidP="00911F03">
      <w:pPr>
        <w:ind w:left="1080"/>
        <w:jc w:val="both"/>
        <w:rPr>
          <w:rFonts w:ascii="Times New Roman" w:eastAsia="Calibri" w:hAnsi="Times New Roman" w:cs="Times New Roman"/>
          <w:sz w:val="24"/>
          <w:szCs w:val="24"/>
        </w:rPr>
      </w:pP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3.</w:t>
      </w:r>
      <w:r w:rsidRPr="00911F03">
        <w:rPr>
          <w:rFonts w:ascii="Times New Roman" w:eastAsia="Calibri" w:hAnsi="Times New Roman" w:cs="Times New Roman"/>
          <w:sz w:val="24"/>
          <w:szCs w:val="24"/>
        </w:rPr>
        <w:tab/>
        <w:t>The court satisfied itself that the draft agreed directions order contains appropriate directions to comply with Family Procedure Rules 2010, Rules 9.15(1</w:t>
      </w:r>
      <w:proofErr w:type="gramStart"/>
      <w:r w:rsidRPr="00911F03">
        <w:rPr>
          <w:rFonts w:ascii="Times New Roman" w:eastAsia="Calibri" w:hAnsi="Times New Roman" w:cs="Times New Roman"/>
          <w:sz w:val="24"/>
          <w:szCs w:val="24"/>
        </w:rPr>
        <w:t>),(</w:t>
      </w:r>
      <w:proofErr w:type="gramEnd"/>
      <w:r w:rsidRPr="00911F03">
        <w:rPr>
          <w:rFonts w:ascii="Times New Roman" w:eastAsia="Calibri" w:hAnsi="Times New Roman" w:cs="Times New Roman"/>
          <w:sz w:val="24"/>
          <w:szCs w:val="24"/>
        </w:rPr>
        <w:t>2), (3) &amp; (7).</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4</w:t>
      </w:r>
      <w:r w:rsidRPr="00911F03">
        <w:rPr>
          <w:rFonts w:ascii="Times New Roman" w:eastAsia="Calibri" w:hAnsi="Times New Roman" w:cs="Times New Roman"/>
          <w:sz w:val="24"/>
          <w:szCs w:val="24"/>
        </w:rPr>
        <w:tab/>
        <w:t xml:space="preserve">The court noted that, up to the date of the submission of this order for approval the applicant has incurred </w:t>
      </w:r>
      <w:proofErr w:type="gramStart"/>
      <w:r w:rsidRPr="00911F03">
        <w:rPr>
          <w:rFonts w:ascii="Times New Roman" w:eastAsia="Calibri" w:hAnsi="Times New Roman" w:cs="Times New Roman"/>
          <w:sz w:val="24"/>
          <w:szCs w:val="24"/>
        </w:rPr>
        <w:t>£[</w:t>
      </w:r>
      <w:proofErr w:type="gramEnd"/>
      <w:r w:rsidRPr="00911F03">
        <w:rPr>
          <w:rFonts w:ascii="Times New Roman" w:eastAsia="Calibri" w:hAnsi="Times New Roman" w:cs="Times New Roman"/>
          <w:sz w:val="24"/>
          <w:szCs w:val="24"/>
        </w:rPr>
        <w:t xml:space="preserve">                        ] in legal costs in relation to these proceedings and the respondent has incurred £[                          ] in legal costs in relation to these proceedings </w:t>
      </w:r>
      <w:r w:rsidR="004518F7">
        <w:rPr>
          <w:rFonts w:ascii="Times New Roman" w:eastAsia="Calibri" w:hAnsi="Times New Roman" w:cs="Times New Roman"/>
          <w:sz w:val="24"/>
          <w:szCs w:val="24"/>
        </w:rPr>
        <w:t>The applicant expects to incur further legal costs of £[                   ] up to the FDR appointment.</w:t>
      </w:r>
      <w:r w:rsidR="004518F7" w:rsidRPr="004518F7">
        <w:rPr>
          <w:rFonts w:ascii="Times New Roman" w:eastAsia="Calibri" w:hAnsi="Times New Roman" w:cs="Times New Roman"/>
          <w:sz w:val="24"/>
          <w:szCs w:val="24"/>
        </w:rPr>
        <w:t xml:space="preserve"> </w:t>
      </w:r>
      <w:r w:rsidR="004518F7">
        <w:rPr>
          <w:rFonts w:ascii="Times New Roman" w:eastAsia="Calibri" w:hAnsi="Times New Roman" w:cs="Times New Roman"/>
          <w:sz w:val="24"/>
          <w:szCs w:val="24"/>
        </w:rPr>
        <w:t xml:space="preserve">The respondent expects to incur further legal costs of </w:t>
      </w:r>
      <w:proofErr w:type="gramStart"/>
      <w:r w:rsidR="004518F7">
        <w:rPr>
          <w:rFonts w:ascii="Times New Roman" w:eastAsia="Calibri" w:hAnsi="Times New Roman" w:cs="Times New Roman"/>
          <w:sz w:val="24"/>
          <w:szCs w:val="24"/>
        </w:rPr>
        <w:t>£[</w:t>
      </w:r>
      <w:proofErr w:type="gramEnd"/>
      <w:r w:rsidR="004518F7">
        <w:rPr>
          <w:rFonts w:ascii="Times New Roman" w:eastAsia="Calibri" w:hAnsi="Times New Roman" w:cs="Times New Roman"/>
          <w:sz w:val="24"/>
          <w:szCs w:val="24"/>
        </w:rPr>
        <w:t xml:space="preserve">                   ] up to the FDR appointment.</w:t>
      </w:r>
      <w:r w:rsidR="004518F7" w:rsidRPr="004518F7">
        <w:rPr>
          <w:rFonts w:ascii="Times New Roman" w:eastAsia="Calibri" w:hAnsi="Times New Roman" w:cs="Times New Roman"/>
          <w:sz w:val="24"/>
          <w:szCs w:val="24"/>
        </w:rPr>
        <w:t xml:space="preserve"> </w:t>
      </w:r>
      <w:r w:rsidR="004518F7">
        <w:rPr>
          <w:rFonts w:ascii="Times New Roman" w:eastAsia="Calibri" w:hAnsi="Times New Roman" w:cs="Times New Roman"/>
          <w:sz w:val="24"/>
          <w:szCs w:val="24"/>
        </w:rPr>
        <w:t>T</w:t>
      </w:r>
      <w:r w:rsidR="004518F7" w:rsidRPr="00911F03">
        <w:rPr>
          <w:rFonts w:ascii="Times New Roman" w:eastAsia="Calibri" w:hAnsi="Times New Roman" w:cs="Times New Roman"/>
          <w:sz w:val="24"/>
          <w:szCs w:val="24"/>
        </w:rPr>
        <w:t>he applicant and the respondent have been informed of these figures by their respective legal representatives.</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jc w:val="both"/>
        <w:rPr>
          <w:rFonts w:ascii="Times New Roman" w:eastAsia="Calibri" w:hAnsi="Times New Roman" w:cs="Times New Roman"/>
          <w:b/>
          <w:sz w:val="24"/>
          <w:szCs w:val="24"/>
        </w:rPr>
      </w:pPr>
      <w:r w:rsidRPr="00911F03">
        <w:rPr>
          <w:rFonts w:ascii="Times New Roman" w:eastAsia="Calibri" w:hAnsi="Times New Roman" w:cs="Times New Roman"/>
          <w:b/>
          <w:sz w:val="24"/>
          <w:szCs w:val="24"/>
        </w:rPr>
        <w:t>5.</w:t>
      </w:r>
      <w:r w:rsidRPr="00911F03">
        <w:rPr>
          <w:rFonts w:ascii="Times New Roman" w:eastAsia="Calibri" w:hAnsi="Times New Roman" w:cs="Times New Roman"/>
          <w:b/>
          <w:sz w:val="24"/>
          <w:szCs w:val="24"/>
        </w:rPr>
        <w:tab/>
        <w:t>Agreements</w:t>
      </w:r>
    </w:p>
    <w:p w:rsidR="00911F03" w:rsidRPr="00911F03" w:rsidRDefault="00911F03" w:rsidP="00911F03">
      <w:pPr>
        <w:ind w:firstLine="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The parties have agreed </w:t>
      </w:r>
      <w:proofErr w:type="gramStart"/>
      <w:r w:rsidRPr="00911F03">
        <w:rPr>
          <w:rFonts w:ascii="Times New Roman" w:eastAsia="Calibri" w:hAnsi="Times New Roman" w:cs="Times New Roman"/>
          <w:sz w:val="24"/>
          <w:szCs w:val="24"/>
        </w:rPr>
        <w:t>that:-</w:t>
      </w:r>
      <w:proofErr w:type="gramEnd"/>
    </w:p>
    <w:p w:rsidR="00911F03" w:rsidRPr="00911F03" w:rsidRDefault="00911F03" w:rsidP="00911F03">
      <w:pPr>
        <w:ind w:left="720"/>
        <w:jc w:val="both"/>
        <w:rPr>
          <w:rFonts w:ascii="Times New Roman" w:eastAsia="Calibri" w:hAnsi="Times New Roman" w:cs="Times New Roman"/>
          <w:i/>
          <w:sz w:val="24"/>
          <w:szCs w:val="24"/>
        </w:rPr>
      </w:pPr>
      <w:r w:rsidRPr="00911F03">
        <w:rPr>
          <w:rFonts w:ascii="Times New Roman" w:eastAsia="Calibri" w:hAnsi="Times New Roman" w:cs="Times New Roman"/>
          <w:sz w:val="24"/>
          <w:szCs w:val="24"/>
        </w:rPr>
        <w:t>[</w:t>
      </w:r>
      <w:r w:rsidRPr="00911F03">
        <w:rPr>
          <w:rFonts w:ascii="Times New Roman" w:eastAsia="Calibri" w:hAnsi="Times New Roman" w:cs="Times New Roman"/>
          <w:i/>
          <w:sz w:val="24"/>
          <w:szCs w:val="24"/>
        </w:rPr>
        <w:t>set out what agreements, if any, have been reached about, for example, asset values</w:t>
      </w:r>
      <w:r w:rsidRPr="00911F03">
        <w:rPr>
          <w:rFonts w:ascii="Times New Roman" w:eastAsia="Calibri" w:hAnsi="Times New Roman" w:cs="Times New Roman"/>
          <w:sz w:val="24"/>
          <w:szCs w:val="24"/>
        </w:rPr>
        <w:t>]</w:t>
      </w:r>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jc w:val="both"/>
        <w:rPr>
          <w:rFonts w:ascii="Times New Roman" w:eastAsia="Calibri" w:hAnsi="Times New Roman" w:cs="Times New Roman"/>
          <w:b/>
          <w:sz w:val="24"/>
          <w:szCs w:val="24"/>
        </w:rPr>
      </w:pPr>
      <w:r w:rsidRPr="00911F03">
        <w:rPr>
          <w:rFonts w:ascii="Times New Roman" w:eastAsia="Calibri" w:hAnsi="Times New Roman" w:cs="Times New Roman"/>
          <w:b/>
          <w:sz w:val="24"/>
          <w:szCs w:val="24"/>
        </w:rPr>
        <w:t xml:space="preserve">IT IS ORDERED BY </w:t>
      </w:r>
      <w:proofErr w:type="gramStart"/>
      <w:r w:rsidRPr="00911F03">
        <w:rPr>
          <w:rFonts w:ascii="Times New Roman" w:eastAsia="Calibri" w:hAnsi="Times New Roman" w:cs="Times New Roman"/>
          <w:b/>
          <w:sz w:val="24"/>
          <w:szCs w:val="24"/>
        </w:rPr>
        <w:t>CONSENT  THAT</w:t>
      </w:r>
      <w:proofErr w:type="gramEnd"/>
      <w:r w:rsidRPr="00911F03">
        <w:rPr>
          <w:rFonts w:ascii="Times New Roman" w:eastAsia="Calibri" w:hAnsi="Times New Roman" w:cs="Times New Roman"/>
          <w:b/>
          <w:sz w:val="24"/>
          <w:szCs w:val="24"/>
        </w:rPr>
        <w:t>:-</w:t>
      </w:r>
    </w:p>
    <w:p w:rsidR="00911F03" w:rsidRPr="00911F03" w:rsidRDefault="00911F03" w:rsidP="00911F03">
      <w:pPr>
        <w:jc w:val="both"/>
        <w:rPr>
          <w:rFonts w:ascii="Times New Roman" w:eastAsia="Calibri" w:hAnsi="Times New Roman" w:cs="Times New Roman"/>
          <w:b/>
          <w:sz w:val="24"/>
          <w:szCs w:val="24"/>
        </w:rPr>
      </w:pP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6. </w:t>
      </w:r>
      <w:r w:rsidRPr="00911F03">
        <w:rPr>
          <w:rFonts w:ascii="Times New Roman" w:eastAsia="Calibri" w:hAnsi="Times New Roman" w:cs="Times New Roman"/>
          <w:sz w:val="24"/>
          <w:szCs w:val="24"/>
        </w:rPr>
        <w:tab/>
        <w:t xml:space="preserve">The First Appointment listed on [          </w:t>
      </w:r>
      <w:proofErr w:type="gramStart"/>
      <w:r w:rsidRPr="00911F03">
        <w:rPr>
          <w:rFonts w:ascii="Times New Roman" w:eastAsia="Calibri" w:hAnsi="Times New Roman" w:cs="Times New Roman"/>
          <w:sz w:val="24"/>
          <w:szCs w:val="24"/>
        </w:rPr>
        <w:t xml:space="preserve">  ]</w:t>
      </w:r>
      <w:proofErr w:type="gramEnd"/>
      <w:r w:rsidRPr="00911F03">
        <w:rPr>
          <w:rFonts w:ascii="Times New Roman" w:eastAsia="Calibri" w:hAnsi="Times New Roman" w:cs="Times New Roman"/>
          <w:sz w:val="24"/>
          <w:szCs w:val="24"/>
        </w:rPr>
        <w:t xml:space="preserve"> is hereby vacated on the basis that the court is satisfied that its duties pursuant to the Family Procedure Rules 2010, Rule 9.15 have been satisfied by its scrutiny of the documents referred to above.</w:t>
      </w: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7. </w:t>
      </w:r>
      <w:r w:rsidRPr="00911F03">
        <w:rPr>
          <w:rFonts w:ascii="Times New Roman" w:eastAsia="Calibri" w:hAnsi="Times New Roman" w:cs="Times New Roman"/>
          <w:sz w:val="24"/>
          <w:szCs w:val="24"/>
        </w:rPr>
        <w:tab/>
        <w:t xml:space="preserve">The case is listed for a Financial Dispute Resolution (FDR) hearing at            </w:t>
      </w:r>
      <w:proofErr w:type="gramStart"/>
      <w:r w:rsidRPr="00911F03">
        <w:rPr>
          <w:rFonts w:ascii="Times New Roman" w:eastAsia="Calibri" w:hAnsi="Times New Roman" w:cs="Times New Roman"/>
          <w:sz w:val="24"/>
          <w:szCs w:val="24"/>
        </w:rPr>
        <w:t xml:space="preserve">   [</w:t>
      </w:r>
      <w:proofErr w:type="gramEnd"/>
      <w:r w:rsidRPr="00911F03">
        <w:rPr>
          <w:rFonts w:ascii="Times New Roman" w:eastAsia="Calibri" w:hAnsi="Times New Roman" w:cs="Times New Roman"/>
          <w:sz w:val="24"/>
          <w:szCs w:val="24"/>
        </w:rPr>
        <w:t xml:space="preserve">               ] on [              ] (time estimate: one hour). The parties and their legal representatives (if any) must attend court at least one hour before this time to negotiate.</w:t>
      </w: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8</w:t>
      </w:r>
      <w:r w:rsidRPr="00911F03">
        <w:rPr>
          <w:rFonts w:ascii="Times New Roman" w:eastAsia="Calibri" w:hAnsi="Times New Roman" w:cs="Times New Roman"/>
          <w:sz w:val="24"/>
          <w:szCs w:val="24"/>
        </w:rPr>
        <w:tab/>
        <w:t>The parties must file and serve without prejudice or open offers in writing by no later than 7 days before the FDR</w:t>
      </w:r>
    </w:p>
    <w:p w:rsidR="00911F03" w:rsidRP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9</w:t>
      </w:r>
      <w:r w:rsidRPr="00911F03">
        <w:rPr>
          <w:rFonts w:ascii="Times New Roman" w:eastAsia="Calibri" w:hAnsi="Times New Roman" w:cs="Times New Roman"/>
          <w:sz w:val="24"/>
          <w:szCs w:val="24"/>
        </w:rPr>
        <w:tab/>
        <w:t>The parties shall file and serve open estimates of the costs likely to be incurred to take the matter to final hearing no later than 7 days before the FDR</w:t>
      </w:r>
    </w:p>
    <w:p w:rsidR="00911F03" w:rsidRDefault="00911F03" w:rsidP="00911F03">
      <w:pPr>
        <w:ind w:left="720" w:hanging="720"/>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10</w:t>
      </w:r>
      <w:r w:rsidRPr="00911F03">
        <w:rPr>
          <w:rFonts w:ascii="Times New Roman" w:eastAsia="Calibri" w:hAnsi="Times New Roman" w:cs="Times New Roman"/>
          <w:sz w:val="24"/>
          <w:szCs w:val="24"/>
        </w:rPr>
        <w:tab/>
        <w:t>Practice Direction 27A of the Family Procedure Rules (Bundles) (available on the internet) shall strictly apply and there must be an agreed bundle lodged at court in hard copy accor</w:t>
      </w:r>
      <w:r>
        <w:rPr>
          <w:rFonts w:ascii="Times New Roman" w:eastAsia="Calibri" w:hAnsi="Times New Roman" w:cs="Times New Roman"/>
          <w:sz w:val="24"/>
          <w:szCs w:val="24"/>
        </w:rPr>
        <w:t xml:space="preserve">dingly. (Where there are court </w:t>
      </w:r>
      <w:r w:rsidRPr="00911F03">
        <w:rPr>
          <w:rFonts w:ascii="Times New Roman" w:eastAsia="Calibri" w:hAnsi="Times New Roman" w:cs="Times New Roman"/>
          <w:sz w:val="24"/>
          <w:szCs w:val="24"/>
        </w:rPr>
        <w:t>arrangements in place for a digital bundle these may be adhered to in the alternative)</w:t>
      </w:r>
      <w:r>
        <w:rPr>
          <w:rFonts w:ascii="Times New Roman" w:eastAsia="Calibri" w:hAnsi="Times New Roman" w:cs="Times New Roman"/>
          <w:sz w:val="24"/>
          <w:szCs w:val="24"/>
        </w:rPr>
        <w:t>.</w:t>
      </w:r>
    </w:p>
    <w:p w:rsidR="00911F03" w:rsidRPr="00911F03" w:rsidRDefault="00911F03" w:rsidP="00911F03">
      <w:pPr>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911F03">
        <w:rPr>
          <w:rFonts w:ascii="Times New Roman" w:eastAsia="Calibri" w:hAnsi="Times New Roman" w:cs="Times New Roman"/>
          <w:sz w:val="24"/>
          <w:szCs w:val="24"/>
        </w:rPr>
        <w:t xml:space="preserve">. </w:t>
      </w:r>
      <w:r w:rsidRPr="00911F03">
        <w:rPr>
          <w:rFonts w:ascii="Times New Roman" w:eastAsia="Calibri" w:hAnsi="Times New Roman" w:cs="Times New Roman"/>
          <w:sz w:val="24"/>
          <w:szCs w:val="24"/>
        </w:rPr>
        <w:tab/>
        <w:t>The court exercises its powers under Family Procedure Rules 2010, Rule 9.15(8) to permit the parties not to attend the First Appointment hearing.</w:t>
      </w:r>
    </w:p>
    <w:p w:rsidR="00911F03" w:rsidRPr="00911F03" w:rsidRDefault="00911F03" w:rsidP="00911F03">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911F03">
        <w:rPr>
          <w:rFonts w:ascii="Times New Roman" w:eastAsia="Calibri" w:hAnsi="Times New Roman" w:cs="Times New Roman"/>
          <w:sz w:val="24"/>
          <w:szCs w:val="24"/>
        </w:rPr>
        <w:t xml:space="preserve">. </w:t>
      </w:r>
      <w:r w:rsidRPr="00911F03">
        <w:rPr>
          <w:rFonts w:ascii="Times New Roman" w:eastAsia="Calibri" w:hAnsi="Times New Roman" w:cs="Times New Roman"/>
          <w:sz w:val="24"/>
          <w:szCs w:val="24"/>
        </w:rPr>
        <w:tab/>
        <w:t xml:space="preserve">There be the following further </w:t>
      </w:r>
      <w:proofErr w:type="gramStart"/>
      <w:r w:rsidRPr="00911F03">
        <w:rPr>
          <w:rFonts w:ascii="Times New Roman" w:eastAsia="Calibri" w:hAnsi="Times New Roman" w:cs="Times New Roman"/>
          <w:sz w:val="24"/>
          <w:szCs w:val="24"/>
        </w:rPr>
        <w:t>directions:-</w:t>
      </w:r>
      <w:proofErr w:type="gramEnd"/>
    </w:p>
    <w:p w:rsidR="00911F03" w:rsidRPr="00911F03" w:rsidRDefault="00911F03" w:rsidP="00911F03">
      <w:pPr>
        <w:jc w:val="both"/>
        <w:rPr>
          <w:rFonts w:ascii="Times New Roman" w:eastAsia="Calibri" w:hAnsi="Times New Roman" w:cs="Times New Roman"/>
          <w:sz w:val="24"/>
          <w:szCs w:val="24"/>
        </w:rPr>
      </w:pPr>
    </w:p>
    <w:p w:rsidR="00911F03" w:rsidRPr="00911F03" w:rsidRDefault="00911F03" w:rsidP="00911F03">
      <w:pPr>
        <w:jc w:val="both"/>
        <w:rPr>
          <w:rFonts w:ascii="Times New Roman" w:eastAsia="Calibri" w:hAnsi="Times New Roman" w:cs="Times New Roman"/>
          <w:sz w:val="24"/>
          <w:szCs w:val="24"/>
        </w:rPr>
      </w:pPr>
      <w:r w:rsidRPr="00911F03">
        <w:rPr>
          <w:rFonts w:ascii="Times New Roman" w:eastAsia="Calibri" w:hAnsi="Times New Roman" w:cs="Times New Roman"/>
          <w:sz w:val="24"/>
          <w:szCs w:val="24"/>
        </w:rPr>
        <w:t xml:space="preserve">            [          ]</w:t>
      </w:r>
    </w:p>
    <w:sectPr w:rsidR="00911F03" w:rsidRPr="00911F0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8DA" w:rsidRDefault="00A008DA" w:rsidP="00B77D6F">
      <w:pPr>
        <w:spacing w:after="0" w:line="240" w:lineRule="auto"/>
      </w:pPr>
      <w:r>
        <w:separator/>
      </w:r>
    </w:p>
  </w:endnote>
  <w:endnote w:type="continuationSeparator" w:id="0">
    <w:p w:rsidR="00A008DA" w:rsidRDefault="00A008DA" w:rsidP="00B77D6F">
      <w:pPr>
        <w:spacing w:after="0" w:line="240" w:lineRule="auto"/>
      </w:pPr>
      <w:r>
        <w:continuationSeparator/>
      </w:r>
    </w:p>
  </w:endnote>
  <w:endnote w:type="continuationNotice" w:id="1">
    <w:p w:rsidR="00A008DA" w:rsidRDefault="00A00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97324"/>
      <w:docPartObj>
        <w:docPartGallery w:val="Page Numbers (Bottom of Page)"/>
        <w:docPartUnique/>
      </w:docPartObj>
    </w:sdtPr>
    <w:sdtEndPr>
      <w:rPr>
        <w:noProof/>
      </w:rPr>
    </w:sdtEndPr>
    <w:sdtContent>
      <w:p w:rsidR="00CC1D77" w:rsidRDefault="00CC1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1D77" w:rsidRDefault="00CC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8DA" w:rsidRDefault="00A008DA" w:rsidP="00B77D6F">
      <w:pPr>
        <w:spacing w:after="0" w:line="240" w:lineRule="auto"/>
      </w:pPr>
      <w:r>
        <w:separator/>
      </w:r>
    </w:p>
  </w:footnote>
  <w:footnote w:type="continuationSeparator" w:id="0">
    <w:p w:rsidR="00A008DA" w:rsidRDefault="00A008DA" w:rsidP="00B77D6F">
      <w:pPr>
        <w:spacing w:after="0" w:line="240" w:lineRule="auto"/>
      </w:pPr>
      <w:r>
        <w:continuationSeparator/>
      </w:r>
    </w:p>
  </w:footnote>
  <w:footnote w:type="continuationNotice" w:id="1">
    <w:p w:rsidR="00A008DA" w:rsidRDefault="00A008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69"/>
    <w:multiLevelType w:val="multilevel"/>
    <w:tmpl w:val="CAAC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32D6B"/>
    <w:multiLevelType w:val="multilevel"/>
    <w:tmpl w:val="1AA69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00D88"/>
    <w:multiLevelType w:val="hybridMultilevel"/>
    <w:tmpl w:val="C30669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E6A9C"/>
    <w:multiLevelType w:val="multilevel"/>
    <w:tmpl w:val="7E085F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34DCC"/>
    <w:multiLevelType w:val="hybridMultilevel"/>
    <w:tmpl w:val="CD4690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20FA7"/>
    <w:multiLevelType w:val="hybridMultilevel"/>
    <w:tmpl w:val="D0C0CE88"/>
    <w:lvl w:ilvl="0" w:tplc="23443A52">
      <w:start w:val="10"/>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50D10A6"/>
    <w:multiLevelType w:val="multilevel"/>
    <w:tmpl w:val="B832E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63138"/>
    <w:multiLevelType w:val="hybridMultilevel"/>
    <w:tmpl w:val="8FFA0396"/>
    <w:lvl w:ilvl="0" w:tplc="7D36F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B7210"/>
    <w:multiLevelType w:val="hybridMultilevel"/>
    <w:tmpl w:val="C6A401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717390C"/>
    <w:multiLevelType w:val="multilevel"/>
    <w:tmpl w:val="2EF281B6"/>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ascii="Calibri" w:hAnsi="Calibri"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B6E64"/>
    <w:multiLevelType w:val="hybridMultilevel"/>
    <w:tmpl w:val="86C4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317DB"/>
    <w:multiLevelType w:val="hybridMultilevel"/>
    <w:tmpl w:val="6868D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00742"/>
    <w:multiLevelType w:val="hybridMultilevel"/>
    <w:tmpl w:val="7FDA5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D4E5B"/>
    <w:multiLevelType w:val="multilevel"/>
    <w:tmpl w:val="636C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3224A"/>
    <w:multiLevelType w:val="multilevel"/>
    <w:tmpl w:val="762AB7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2E20E4"/>
    <w:multiLevelType w:val="hybridMultilevel"/>
    <w:tmpl w:val="D8D0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475820"/>
    <w:multiLevelType w:val="multilevel"/>
    <w:tmpl w:val="125C9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B8243D"/>
    <w:multiLevelType w:val="hybridMultilevel"/>
    <w:tmpl w:val="B34E2978"/>
    <w:lvl w:ilvl="0" w:tplc="FD1A7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B337D3"/>
    <w:multiLevelType w:val="multilevel"/>
    <w:tmpl w:val="A748F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F4754"/>
    <w:multiLevelType w:val="hybridMultilevel"/>
    <w:tmpl w:val="1B001A3A"/>
    <w:lvl w:ilvl="0" w:tplc="CDD4C5A6">
      <w:start w:val="1"/>
      <w:numFmt w:val="upperLetter"/>
      <w:lvlText w:val="%1."/>
      <w:lvlJc w:val="left"/>
      <w:pPr>
        <w:ind w:left="720" w:hanging="360"/>
      </w:pPr>
      <w:rPr>
        <w:rFonts w:ascii="Calibr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65E34"/>
    <w:multiLevelType w:val="hybridMultilevel"/>
    <w:tmpl w:val="8C5895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89F35B3"/>
    <w:multiLevelType w:val="multilevel"/>
    <w:tmpl w:val="9D381C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9AA3CC3"/>
    <w:multiLevelType w:val="hybridMultilevel"/>
    <w:tmpl w:val="6736E1E8"/>
    <w:lvl w:ilvl="0" w:tplc="0809000F">
      <w:start w:val="1"/>
      <w:numFmt w:val="decimal"/>
      <w:lvlText w:val="%1."/>
      <w:lvlJc w:val="left"/>
      <w:pPr>
        <w:tabs>
          <w:tab w:val="num" w:pos="786"/>
        </w:tabs>
        <w:ind w:left="786" w:hanging="360"/>
      </w:pPr>
    </w:lvl>
    <w:lvl w:ilvl="1" w:tplc="08090019">
      <w:start w:val="1"/>
      <w:numFmt w:val="lowerLetter"/>
      <w:lvlText w:val="%2."/>
      <w:lvlJc w:val="left"/>
      <w:pPr>
        <w:tabs>
          <w:tab w:val="num" w:pos="1440"/>
        </w:tabs>
        <w:ind w:left="1440" w:hanging="360"/>
      </w:pPr>
    </w:lvl>
    <w:lvl w:ilvl="2" w:tplc="13224424">
      <w:start w:val="1"/>
      <w:numFmt w:val="lowerRoman"/>
      <w:lvlText w:val="(%3)"/>
      <w:lvlJc w:val="left"/>
      <w:pPr>
        <w:tabs>
          <w:tab w:val="num" w:pos="2700"/>
        </w:tabs>
        <w:ind w:left="2700" w:hanging="72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9FA3249"/>
    <w:multiLevelType w:val="multilevel"/>
    <w:tmpl w:val="8AFC7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E4BDB"/>
    <w:multiLevelType w:val="hybridMultilevel"/>
    <w:tmpl w:val="3C4A3A36"/>
    <w:lvl w:ilvl="0" w:tplc="0809000F">
      <w:start w:val="1"/>
      <w:numFmt w:val="decimal"/>
      <w:lvlText w:val="%1."/>
      <w:lvlJc w:val="left"/>
      <w:pPr>
        <w:tabs>
          <w:tab w:val="num" w:pos="720"/>
        </w:tabs>
        <w:ind w:left="720" w:hanging="360"/>
      </w:pPr>
    </w:lvl>
    <w:lvl w:ilvl="1" w:tplc="B09CD442">
      <w:start w:val="1"/>
      <w:numFmt w:val="lowerRoman"/>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326BE5"/>
    <w:multiLevelType w:val="multilevel"/>
    <w:tmpl w:val="681EBB82"/>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num>
  <w:num w:numId="3">
    <w:abstractNumId w:val="18"/>
  </w:num>
  <w:num w:numId="4">
    <w:abstractNumId w:val="6"/>
  </w:num>
  <w:num w:numId="5">
    <w:abstractNumId w:val="1"/>
  </w:num>
  <w:num w:numId="6">
    <w:abstractNumId w:val="16"/>
  </w:num>
  <w:num w:numId="7">
    <w:abstractNumId w:val="21"/>
  </w:num>
  <w:num w:numId="8">
    <w:abstractNumId w:val="14"/>
  </w:num>
  <w:num w:numId="9">
    <w:abstractNumId w:val="9"/>
  </w:num>
  <w:num w:numId="10">
    <w:abstractNumId w:val="25"/>
  </w:num>
  <w:num w:numId="11">
    <w:abstractNumId w:val="3"/>
  </w:num>
  <w:num w:numId="12">
    <w:abstractNumId w:val="15"/>
  </w:num>
  <w:num w:numId="13">
    <w:abstractNumId w:val="5"/>
  </w:num>
  <w:num w:numId="14">
    <w:abstractNumId w:val="17"/>
  </w:num>
  <w:num w:numId="15">
    <w:abstractNumId w:val="12"/>
  </w:num>
  <w:num w:numId="16">
    <w:abstractNumId w:val="11"/>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0"/>
  </w:num>
  <w:num w:numId="24">
    <w:abstractNumId w:val="20"/>
  </w:num>
  <w:num w:numId="25">
    <w:abstractNumId w:val="1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A6902D-AEFB-4565-81C1-076206BEE4CD}"/>
    <w:docVar w:name="dgnword-eventsink" w:val="2777406027488"/>
  </w:docVars>
  <w:rsids>
    <w:rsidRoot w:val="00A2512C"/>
    <w:rsid w:val="00005FBD"/>
    <w:rsid w:val="000266DC"/>
    <w:rsid w:val="000626C5"/>
    <w:rsid w:val="000630C4"/>
    <w:rsid w:val="00072CFA"/>
    <w:rsid w:val="00080968"/>
    <w:rsid w:val="00081658"/>
    <w:rsid w:val="00083931"/>
    <w:rsid w:val="00095798"/>
    <w:rsid w:val="000A2473"/>
    <w:rsid w:val="000B1B8F"/>
    <w:rsid w:val="000B2ADD"/>
    <w:rsid w:val="000C5C37"/>
    <w:rsid w:val="000D0716"/>
    <w:rsid w:val="000D36B6"/>
    <w:rsid w:val="000E66A0"/>
    <w:rsid w:val="000F12A4"/>
    <w:rsid w:val="0012074C"/>
    <w:rsid w:val="00124384"/>
    <w:rsid w:val="00130485"/>
    <w:rsid w:val="00152BA5"/>
    <w:rsid w:val="00153A64"/>
    <w:rsid w:val="00165E14"/>
    <w:rsid w:val="00177713"/>
    <w:rsid w:val="00185B4B"/>
    <w:rsid w:val="00190A66"/>
    <w:rsid w:val="001B2C2E"/>
    <w:rsid w:val="001B6CC9"/>
    <w:rsid w:val="001D3E90"/>
    <w:rsid w:val="00201B30"/>
    <w:rsid w:val="0023434B"/>
    <w:rsid w:val="002503E3"/>
    <w:rsid w:val="00284A8E"/>
    <w:rsid w:val="0029145F"/>
    <w:rsid w:val="00293A13"/>
    <w:rsid w:val="00294463"/>
    <w:rsid w:val="002B5006"/>
    <w:rsid w:val="002B614C"/>
    <w:rsid w:val="002B73FE"/>
    <w:rsid w:val="002E3C7F"/>
    <w:rsid w:val="00323F67"/>
    <w:rsid w:val="00327639"/>
    <w:rsid w:val="003326EE"/>
    <w:rsid w:val="00336729"/>
    <w:rsid w:val="003611E8"/>
    <w:rsid w:val="00367AD8"/>
    <w:rsid w:val="0039228B"/>
    <w:rsid w:val="003A432B"/>
    <w:rsid w:val="003A43CF"/>
    <w:rsid w:val="003B4A5C"/>
    <w:rsid w:val="003C010C"/>
    <w:rsid w:val="003D23DE"/>
    <w:rsid w:val="00410A91"/>
    <w:rsid w:val="004150D4"/>
    <w:rsid w:val="0044517A"/>
    <w:rsid w:val="004518F7"/>
    <w:rsid w:val="00453CFE"/>
    <w:rsid w:val="00474234"/>
    <w:rsid w:val="00475A84"/>
    <w:rsid w:val="00480605"/>
    <w:rsid w:val="0048341E"/>
    <w:rsid w:val="00493A7A"/>
    <w:rsid w:val="004A500F"/>
    <w:rsid w:val="004C448A"/>
    <w:rsid w:val="004D1BE6"/>
    <w:rsid w:val="004E3010"/>
    <w:rsid w:val="004E4E23"/>
    <w:rsid w:val="00500495"/>
    <w:rsid w:val="00523FFB"/>
    <w:rsid w:val="00533BB7"/>
    <w:rsid w:val="00543BEF"/>
    <w:rsid w:val="0056290D"/>
    <w:rsid w:val="00566725"/>
    <w:rsid w:val="00572608"/>
    <w:rsid w:val="0058732E"/>
    <w:rsid w:val="00593B15"/>
    <w:rsid w:val="00595C7E"/>
    <w:rsid w:val="005A7D30"/>
    <w:rsid w:val="005C1550"/>
    <w:rsid w:val="005C4EEC"/>
    <w:rsid w:val="005D1698"/>
    <w:rsid w:val="005F73F6"/>
    <w:rsid w:val="006020BF"/>
    <w:rsid w:val="00602695"/>
    <w:rsid w:val="00634099"/>
    <w:rsid w:val="00650003"/>
    <w:rsid w:val="00663461"/>
    <w:rsid w:val="00673655"/>
    <w:rsid w:val="00680F6F"/>
    <w:rsid w:val="006A3A76"/>
    <w:rsid w:val="006C196A"/>
    <w:rsid w:val="006C2EF7"/>
    <w:rsid w:val="006D566A"/>
    <w:rsid w:val="006E2D2F"/>
    <w:rsid w:val="006F1265"/>
    <w:rsid w:val="006F206F"/>
    <w:rsid w:val="006F7395"/>
    <w:rsid w:val="007031BA"/>
    <w:rsid w:val="00713753"/>
    <w:rsid w:val="00715F50"/>
    <w:rsid w:val="00735279"/>
    <w:rsid w:val="007717A4"/>
    <w:rsid w:val="00775AF4"/>
    <w:rsid w:val="007A437A"/>
    <w:rsid w:val="007C4DE0"/>
    <w:rsid w:val="007E7428"/>
    <w:rsid w:val="007F0CEF"/>
    <w:rsid w:val="0081048E"/>
    <w:rsid w:val="00816329"/>
    <w:rsid w:val="00820285"/>
    <w:rsid w:val="008215E0"/>
    <w:rsid w:val="00831D74"/>
    <w:rsid w:val="008342B6"/>
    <w:rsid w:val="00850157"/>
    <w:rsid w:val="00863C4D"/>
    <w:rsid w:val="008812E7"/>
    <w:rsid w:val="008915DA"/>
    <w:rsid w:val="008A24F6"/>
    <w:rsid w:val="008A5B77"/>
    <w:rsid w:val="008E2C04"/>
    <w:rsid w:val="008E7EF2"/>
    <w:rsid w:val="00911F03"/>
    <w:rsid w:val="0091474F"/>
    <w:rsid w:val="0092361F"/>
    <w:rsid w:val="0093218A"/>
    <w:rsid w:val="009378DA"/>
    <w:rsid w:val="00960488"/>
    <w:rsid w:val="0096583B"/>
    <w:rsid w:val="00965E34"/>
    <w:rsid w:val="00970F0B"/>
    <w:rsid w:val="0098275F"/>
    <w:rsid w:val="0099233A"/>
    <w:rsid w:val="00993D26"/>
    <w:rsid w:val="00996DCE"/>
    <w:rsid w:val="009C0AE5"/>
    <w:rsid w:val="009D328C"/>
    <w:rsid w:val="009D4DE7"/>
    <w:rsid w:val="009E2239"/>
    <w:rsid w:val="009E67DA"/>
    <w:rsid w:val="009F0658"/>
    <w:rsid w:val="00A008DA"/>
    <w:rsid w:val="00A22162"/>
    <w:rsid w:val="00A23E12"/>
    <w:rsid w:val="00A24E77"/>
    <w:rsid w:val="00A2512C"/>
    <w:rsid w:val="00A41E36"/>
    <w:rsid w:val="00A42C34"/>
    <w:rsid w:val="00A44A13"/>
    <w:rsid w:val="00A44D8B"/>
    <w:rsid w:val="00A529C4"/>
    <w:rsid w:val="00A801F4"/>
    <w:rsid w:val="00B02543"/>
    <w:rsid w:val="00B0783B"/>
    <w:rsid w:val="00B77D6F"/>
    <w:rsid w:val="00B84139"/>
    <w:rsid w:val="00B960E2"/>
    <w:rsid w:val="00BA0C3D"/>
    <w:rsid w:val="00BA67C3"/>
    <w:rsid w:val="00BB440A"/>
    <w:rsid w:val="00C03B60"/>
    <w:rsid w:val="00C07ABF"/>
    <w:rsid w:val="00C13D14"/>
    <w:rsid w:val="00C15B52"/>
    <w:rsid w:val="00C20A74"/>
    <w:rsid w:val="00C41F31"/>
    <w:rsid w:val="00C5293B"/>
    <w:rsid w:val="00C64F04"/>
    <w:rsid w:val="00CA2E1A"/>
    <w:rsid w:val="00CA4424"/>
    <w:rsid w:val="00CA7FDE"/>
    <w:rsid w:val="00CB4361"/>
    <w:rsid w:val="00CB5A37"/>
    <w:rsid w:val="00CC1D77"/>
    <w:rsid w:val="00CD0711"/>
    <w:rsid w:val="00CD0D71"/>
    <w:rsid w:val="00CF2615"/>
    <w:rsid w:val="00D20F7B"/>
    <w:rsid w:val="00D24F3F"/>
    <w:rsid w:val="00D47423"/>
    <w:rsid w:val="00D83E33"/>
    <w:rsid w:val="00DB6655"/>
    <w:rsid w:val="00DE5FFA"/>
    <w:rsid w:val="00E040D3"/>
    <w:rsid w:val="00E22728"/>
    <w:rsid w:val="00E31EC8"/>
    <w:rsid w:val="00E33E08"/>
    <w:rsid w:val="00E436E0"/>
    <w:rsid w:val="00E44B24"/>
    <w:rsid w:val="00E55E14"/>
    <w:rsid w:val="00E84768"/>
    <w:rsid w:val="00EB56AC"/>
    <w:rsid w:val="00EC1D0C"/>
    <w:rsid w:val="00EE07B3"/>
    <w:rsid w:val="00EF13A1"/>
    <w:rsid w:val="00EF53E0"/>
    <w:rsid w:val="00F05ED9"/>
    <w:rsid w:val="00F0619C"/>
    <w:rsid w:val="00F128E5"/>
    <w:rsid w:val="00F17D45"/>
    <w:rsid w:val="00F424A1"/>
    <w:rsid w:val="00F53D14"/>
    <w:rsid w:val="00F546B7"/>
    <w:rsid w:val="00F561AD"/>
    <w:rsid w:val="00F615CD"/>
    <w:rsid w:val="00F61D18"/>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8CC7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5FBD"/>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005FBD"/>
  </w:style>
  <w:style w:type="character" w:customStyle="1" w:styleId="advancedproofingissue">
    <w:name w:val="advancedproofingissue"/>
    <w:basedOn w:val="DefaultParagraphFont"/>
    <w:rsid w:val="00005FBD"/>
  </w:style>
  <w:style w:type="character" w:customStyle="1" w:styleId="normaltextrun1">
    <w:name w:val="normaltextrun1"/>
    <w:basedOn w:val="DefaultParagraphFont"/>
    <w:rsid w:val="00005FBD"/>
  </w:style>
  <w:style w:type="character" w:customStyle="1" w:styleId="eop">
    <w:name w:val="eop"/>
    <w:basedOn w:val="DefaultParagraphFont"/>
    <w:rsid w:val="00005FBD"/>
  </w:style>
  <w:style w:type="character" w:customStyle="1" w:styleId="spellingerror">
    <w:name w:val="spellingerror"/>
    <w:basedOn w:val="DefaultParagraphFont"/>
    <w:rsid w:val="00005FBD"/>
  </w:style>
  <w:style w:type="paragraph" w:styleId="ListParagraph">
    <w:name w:val="List Paragraph"/>
    <w:basedOn w:val="Normal"/>
    <w:uiPriority w:val="34"/>
    <w:qFormat/>
    <w:rsid w:val="00FF614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944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B77D6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7D6F"/>
    <w:rPr>
      <w:rFonts w:ascii="Calibri" w:eastAsia="Calibri" w:hAnsi="Calibri" w:cs="Times New Roman"/>
      <w:sz w:val="20"/>
      <w:szCs w:val="20"/>
    </w:rPr>
  </w:style>
  <w:style w:type="character" w:styleId="FootnoteReference">
    <w:name w:val="footnote reference"/>
    <w:basedOn w:val="DefaultParagraphFont"/>
    <w:uiPriority w:val="99"/>
    <w:semiHidden/>
    <w:rsid w:val="00B77D6F"/>
    <w:rPr>
      <w:rFonts w:cs="Times New Roman"/>
      <w:vertAlign w:val="superscript"/>
    </w:rPr>
  </w:style>
  <w:style w:type="table" w:styleId="TableGrid">
    <w:name w:val="Table Grid"/>
    <w:basedOn w:val="TableNormal"/>
    <w:uiPriority w:val="59"/>
    <w:rsid w:val="0086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7DA"/>
  </w:style>
  <w:style w:type="paragraph" w:styleId="Footer">
    <w:name w:val="footer"/>
    <w:basedOn w:val="Normal"/>
    <w:link w:val="FooterChar"/>
    <w:uiPriority w:val="99"/>
    <w:unhideWhenUsed/>
    <w:rsid w:val="009E6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7DA"/>
  </w:style>
  <w:style w:type="character" w:styleId="Hyperlink">
    <w:name w:val="Hyperlink"/>
    <w:basedOn w:val="DefaultParagraphFont"/>
    <w:uiPriority w:val="99"/>
    <w:unhideWhenUsed/>
    <w:rsid w:val="00566725"/>
    <w:rPr>
      <w:color w:val="0563C1" w:themeColor="hyperlink"/>
      <w:u w:val="single"/>
    </w:rPr>
  </w:style>
  <w:style w:type="character" w:customStyle="1" w:styleId="UnresolvedMention1">
    <w:name w:val="Unresolved Mention1"/>
    <w:basedOn w:val="DefaultParagraphFont"/>
    <w:uiPriority w:val="99"/>
    <w:semiHidden/>
    <w:unhideWhenUsed/>
    <w:rsid w:val="00566725"/>
    <w:rPr>
      <w:color w:val="808080"/>
      <w:shd w:val="clear" w:color="auto" w:fill="E6E6E6"/>
    </w:rPr>
  </w:style>
  <w:style w:type="paragraph" w:styleId="BalloonText">
    <w:name w:val="Balloon Text"/>
    <w:basedOn w:val="Normal"/>
    <w:link w:val="BalloonTextChar"/>
    <w:uiPriority w:val="99"/>
    <w:semiHidden/>
    <w:unhideWhenUsed/>
    <w:rsid w:val="00E3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08"/>
    <w:rPr>
      <w:rFonts w:ascii="Segoe UI" w:hAnsi="Segoe UI" w:cs="Segoe UI"/>
      <w:sz w:val="18"/>
      <w:szCs w:val="18"/>
    </w:rPr>
  </w:style>
  <w:style w:type="table" w:customStyle="1" w:styleId="TableGrid1">
    <w:name w:val="Table Grid1"/>
    <w:basedOn w:val="TableNormal"/>
    <w:next w:val="TableGrid"/>
    <w:uiPriority w:val="39"/>
    <w:rsid w:val="008E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50D4"/>
    <w:rPr>
      <w:color w:val="605E5C"/>
      <w:shd w:val="clear" w:color="auto" w:fill="E1DFDD"/>
    </w:rPr>
  </w:style>
  <w:style w:type="character" w:styleId="FollowedHyperlink">
    <w:name w:val="FollowedHyperlink"/>
    <w:basedOn w:val="DefaultParagraphFont"/>
    <w:uiPriority w:val="99"/>
    <w:semiHidden/>
    <w:unhideWhenUsed/>
    <w:rsid w:val="00080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2140">
      <w:bodyDiv w:val="1"/>
      <w:marLeft w:val="0"/>
      <w:marRight w:val="0"/>
      <w:marTop w:val="0"/>
      <w:marBottom w:val="0"/>
      <w:divBdr>
        <w:top w:val="none" w:sz="0" w:space="0" w:color="auto"/>
        <w:left w:val="none" w:sz="0" w:space="0" w:color="auto"/>
        <w:bottom w:val="none" w:sz="0" w:space="0" w:color="auto"/>
        <w:right w:val="none" w:sz="0" w:space="0" w:color="auto"/>
      </w:divBdr>
    </w:div>
    <w:div w:id="1055392915">
      <w:bodyDiv w:val="1"/>
      <w:marLeft w:val="0"/>
      <w:marRight w:val="0"/>
      <w:marTop w:val="0"/>
      <w:marBottom w:val="0"/>
      <w:divBdr>
        <w:top w:val="none" w:sz="0" w:space="0" w:color="auto"/>
        <w:left w:val="none" w:sz="0" w:space="0" w:color="auto"/>
        <w:bottom w:val="none" w:sz="0" w:space="0" w:color="auto"/>
        <w:right w:val="none" w:sz="0" w:space="0" w:color="auto"/>
      </w:divBdr>
      <w:divsChild>
        <w:div w:id="1000036945">
          <w:marLeft w:val="0"/>
          <w:marRight w:val="0"/>
          <w:marTop w:val="0"/>
          <w:marBottom w:val="0"/>
          <w:divBdr>
            <w:top w:val="none" w:sz="0" w:space="0" w:color="auto"/>
            <w:left w:val="none" w:sz="0" w:space="0" w:color="auto"/>
            <w:bottom w:val="none" w:sz="0" w:space="0" w:color="auto"/>
            <w:right w:val="none" w:sz="0" w:space="0" w:color="auto"/>
          </w:divBdr>
        </w:div>
        <w:div w:id="2004159924">
          <w:marLeft w:val="0"/>
          <w:marRight w:val="0"/>
          <w:marTop w:val="0"/>
          <w:marBottom w:val="0"/>
          <w:divBdr>
            <w:top w:val="none" w:sz="0" w:space="0" w:color="auto"/>
            <w:left w:val="none" w:sz="0" w:space="0" w:color="auto"/>
            <w:bottom w:val="none" w:sz="0" w:space="0" w:color="auto"/>
            <w:right w:val="none" w:sz="0" w:space="0" w:color="auto"/>
          </w:divBdr>
        </w:div>
        <w:div w:id="985820463">
          <w:marLeft w:val="0"/>
          <w:marRight w:val="0"/>
          <w:marTop w:val="0"/>
          <w:marBottom w:val="0"/>
          <w:divBdr>
            <w:top w:val="none" w:sz="0" w:space="0" w:color="auto"/>
            <w:left w:val="none" w:sz="0" w:space="0" w:color="auto"/>
            <w:bottom w:val="none" w:sz="0" w:space="0" w:color="auto"/>
            <w:right w:val="none" w:sz="0" w:space="0" w:color="auto"/>
          </w:divBdr>
        </w:div>
      </w:divsChild>
    </w:div>
    <w:div w:id="1132670402">
      <w:bodyDiv w:val="1"/>
      <w:marLeft w:val="0"/>
      <w:marRight w:val="0"/>
      <w:marTop w:val="0"/>
      <w:marBottom w:val="0"/>
      <w:divBdr>
        <w:top w:val="none" w:sz="0" w:space="0" w:color="auto"/>
        <w:left w:val="none" w:sz="0" w:space="0" w:color="auto"/>
        <w:bottom w:val="none" w:sz="0" w:space="0" w:color="auto"/>
        <w:right w:val="none" w:sz="0" w:space="0" w:color="auto"/>
      </w:divBdr>
      <w:divsChild>
        <w:div w:id="1484464002">
          <w:marLeft w:val="0"/>
          <w:marRight w:val="0"/>
          <w:marTop w:val="0"/>
          <w:marBottom w:val="0"/>
          <w:divBdr>
            <w:top w:val="none" w:sz="0" w:space="0" w:color="auto"/>
            <w:left w:val="none" w:sz="0" w:space="0" w:color="auto"/>
            <w:bottom w:val="none" w:sz="0" w:space="0" w:color="auto"/>
            <w:right w:val="none" w:sz="0" w:space="0" w:color="auto"/>
          </w:divBdr>
          <w:divsChild>
            <w:div w:id="93939892">
              <w:marLeft w:val="0"/>
              <w:marRight w:val="0"/>
              <w:marTop w:val="0"/>
              <w:marBottom w:val="0"/>
              <w:divBdr>
                <w:top w:val="none" w:sz="0" w:space="0" w:color="auto"/>
                <w:left w:val="none" w:sz="0" w:space="0" w:color="auto"/>
                <w:bottom w:val="none" w:sz="0" w:space="0" w:color="auto"/>
                <w:right w:val="none" w:sz="0" w:space="0" w:color="auto"/>
              </w:divBdr>
              <w:divsChild>
                <w:div w:id="385295669">
                  <w:marLeft w:val="0"/>
                  <w:marRight w:val="0"/>
                  <w:marTop w:val="0"/>
                  <w:marBottom w:val="0"/>
                  <w:divBdr>
                    <w:top w:val="none" w:sz="0" w:space="0" w:color="auto"/>
                    <w:left w:val="none" w:sz="0" w:space="0" w:color="auto"/>
                    <w:bottom w:val="none" w:sz="0" w:space="0" w:color="auto"/>
                    <w:right w:val="none" w:sz="0" w:space="0" w:color="auto"/>
                  </w:divBdr>
                  <w:divsChild>
                    <w:div w:id="1057439562">
                      <w:marLeft w:val="0"/>
                      <w:marRight w:val="0"/>
                      <w:marTop w:val="0"/>
                      <w:marBottom w:val="0"/>
                      <w:divBdr>
                        <w:top w:val="none" w:sz="0" w:space="0" w:color="auto"/>
                        <w:left w:val="none" w:sz="0" w:space="0" w:color="auto"/>
                        <w:bottom w:val="none" w:sz="0" w:space="0" w:color="auto"/>
                        <w:right w:val="none" w:sz="0" w:space="0" w:color="auto"/>
                      </w:divBdr>
                      <w:divsChild>
                        <w:div w:id="390007293">
                          <w:marLeft w:val="0"/>
                          <w:marRight w:val="0"/>
                          <w:marTop w:val="0"/>
                          <w:marBottom w:val="0"/>
                          <w:divBdr>
                            <w:top w:val="none" w:sz="0" w:space="0" w:color="auto"/>
                            <w:left w:val="none" w:sz="0" w:space="0" w:color="auto"/>
                            <w:bottom w:val="none" w:sz="0" w:space="0" w:color="auto"/>
                            <w:right w:val="none" w:sz="0" w:space="0" w:color="auto"/>
                          </w:divBdr>
                          <w:divsChild>
                            <w:div w:id="1170756437">
                              <w:marLeft w:val="0"/>
                              <w:marRight w:val="0"/>
                              <w:marTop w:val="0"/>
                              <w:marBottom w:val="0"/>
                              <w:divBdr>
                                <w:top w:val="none" w:sz="0" w:space="0" w:color="auto"/>
                                <w:left w:val="none" w:sz="0" w:space="0" w:color="auto"/>
                                <w:bottom w:val="none" w:sz="0" w:space="0" w:color="auto"/>
                                <w:right w:val="none" w:sz="0" w:space="0" w:color="auto"/>
                              </w:divBdr>
                              <w:divsChild>
                                <w:div w:id="1968392849">
                                  <w:marLeft w:val="0"/>
                                  <w:marRight w:val="0"/>
                                  <w:marTop w:val="0"/>
                                  <w:marBottom w:val="0"/>
                                  <w:divBdr>
                                    <w:top w:val="none" w:sz="0" w:space="0" w:color="auto"/>
                                    <w:left w:val="none" w:sz="0" w:space="0" w:color="auto"/>
                                    <w:bottom w:val="none" w:sz="0" w:space="0" w:color="auto"/>
                                    <w:right w:val="none" w:sz="0" w:space="0" w:color="auto"/>
                                  </w:divBdr>
                                  <w:divsChild>
                                    <w:div w:id="628122053">
                                      <w:marLeft w:val="0"/>
                                      <w:marRight w:val="0"/>
                                      <w:marTop w:val="0"/>
                                      <w:marBottom w:val="0"/>
                                      <w:divBdr>
                                        <w:top w:val="none" w:sz="0" w:space="0" w:color="auto"/>
                                        <w:left w:val="none" w:sz="0" w:space="0" w:color="auto"/>
                                        <w:bottom w:val="none" w:sz="0" w:space="0" w:color="auto"/>
                                        <w:right w:val="none" w:sz="0" w:space="0" w:color="auto"/>
                                      </w:divBdr>
                                      <w:divsChild>
                                        <w:div w:id="280966128">
                                          <w:marLeft w:val="0"/>
                                          <w:marRight w:val="0"/>
                                          <w:marTop w:val="0"/>
                                          <w:marBottom w:val="0"/>
                                          <w:divBdr>
                                            <w:top w:val="none" w:sz="0" w:space="0" w:color="auto"/>
                                            <w:left w:val="none" w:sz="0" w:space="0" w:color="auto"/>
                                            <w:bottom w:val="none" w:sz="0" w:space="0" w:color="auto"/>
                                            <w:right w:val="none" w:sz="0" w:space="0" w:color="auto"/>
                                          </w:divBdr>
                                          <w:divsChild>
                                            <w:div w:id="833910339">
                                              <w:marLeft w:val="0"/>
                                              <w:marRight w:val="0"/>
                                              <w:marTop w:val="0"/>
                                              <w:marBottom w:val="0"/>
                                              <w:divBdr>
                                                <w:top w:val="none" w:sz="0" w:space="0" w:color="auto"/>
                                                <w:left w:val="none" w:sz="0" w:space="0" w:color="auto"/>
                                                <w:bottom w:val="none" w:sz="0" w:space="0" w:color="auto"/>
                                                <w:right w:val="none" w:sz="0" w:space="0" w:color="auto"/>
                                              </w:divBdr>
                                              <w:divsChild>
                                                <w:div w:id="1191601537">
                                                  <w:marLeft w:val="0"/>
                                                  <w:marRight w:val="0"/>
                                                  <w:marTop w:val="0"/>
                                                  <w:marBottom w:val="0"/>
                                                  <w:divBdr>
                                                    <w:top w:val="none" w:sz="0" w:space="0" w:color="auto"/>
                                                    <w:left w:val="none" w:sz="0" w:space="0" w:color="auto"/>
                                                    <w:bottom w:val="none" w:sz="0" w:space="0" w:color="auto"/>
                                                    <w:right w:val="none" w:sz="0" w:space="0" w:color="auto"/>
                                                  </w:divBdr>
                                                  <w:divsChild>
                                                    <w:div w:id="1363240615">
                                                      <w:marLeft w:val="0"/>
                                                      <w:marRight w:val="0"/>
                                                      <w:marTop w:val="0"/>
                                                      <w:marBottom w:val="0"/>
                                                      <w:divBdr>
                                                        <w:top w:val="single" w:sz="6" w:space="0" w:color="ABABAB"/>
                                                        <w:left w:val="single" w:sz="6" w:space="0" w:color="ABABAB"/>
                                                        <w:bottom w:val="none" w:sz="0" w:space="0" w:color="auto"/>
                                                        <w:right w:val="single" w:sz="6" w:space="0" w:color="ABABAB"/>
                                                      </w:divBdr>
                                                      <w:divsChild>
                                                        <w:div w:id="2036731006">
                                                          <w:marLeft w:val="0"/>
                                                          <w:marRight w:val="0"/>
                                                          <w:marTop w:val="0"/>
                                                          <w:marBottom w:val="0"/>
                                                          <w:divBdr>
                                                            <w:top w:val="none" w:sz="0" w:space="0" w:color="auto"/>
                                                            <w:left w:val="none" w:sz="0" w:space="0" w:color="auto"/>
                                                            <w:bottom w:val="none" w:sz="0" w:space="0" w:color="auto"/>
                                                            <w:right w:val="none" w:sz="0" w:space="0" w:color="auto"/>
                                                          </w:divBdr>
                                                          <w:divsChild>
                                                            <w:div w:id="1823934828">
                                                              <w:marLeft w:val="0"/>
                                                              <w:marRight w:val="0"/>
                                                              <w:marTop w:val="0"/>
                                                              <w:marBottom w:val="0"/>
                                                              <w:divBdr>
                                                                <w:top w:val="none" w:sz="0" w:space="0" w:color="auto"/>
                                                                <w:left w:val="none" w:sz="0" w:space="0" w:color="auto"/>
                                                                <w:bottom w:val="none" w:sz="0" w:space="0" w:color="auto"/>
                                                                <w:right w:val="none" w:sz="0" w:space="0" w:color="auto"/>
                                                              </w:divBdr>
                                                              <w:divsChild>
                                                                <w:div w:id="619192151">
                                                                  <w:marLeft w:val="0"/>
                                                                  <w:marRight w:val="0"/>
                                                                  <w:marTop w:val="0"/>
                                                                  <w:marBottom w:val="0"/>
                                                                  <w:divBdr>
                                                                    <w:top w:val="none" w:sz="0" w:space="0" w:color="auto"/>
                                                                    <w:left w:val="none" w:sz="0" w:space="0" w:color="auto"/>
                                                                    <w:bottom w:val="none" w:sz="0" w:space="0" w:color="auto"/>
                                                                    <w:right w:val="none" w:sz="0" w:space="0" w:color="auto"/>
                                                                  </w:divBdr>
                                                                  <w:divsChild>
                                                                    <w:div w:id="807666536">
                                                                      <w:marLeft w:val="0"/>
                                                                      <w:marRight w:val="0"/>
                                                                      <w:marTop w:val="0"/>
                                                                      <w:marBottom w:val="0"/>
                                                                      <w:divBdr>
                                                                        <w:top w:val="none" w:sz="0" w:space="0" w:color="auto"/>
                                                                        <w:left w:val="none" w:sz="0" w:space="0" w:color="auto"/>
                                                                        <w:bottom w:val="none" w:sz="0" w:space="0" w:color="auto"/>
                                                                        <w:right w:val="none" w:sz="0" w:space="0" w:color="auto"/>
                                                                      </w:divBdr>
                                                                      <w:divsChild>
                                                                        <w:div w:id="498664903">
                                                                          <w:marLeft w:val="0"/>
                                                                          <w:marRight w:val="0"/>
                                                                          <w:marTop w:val="0"/>
                                                                          <w:marBottom w:val="0"/>
                                                                          <w:divBdr>
                                                                            <w:top w:val="none" w:sz="0" w:space="0" w:color="auto"/>
                                                                            <w:left w:val="none" w:sz="0" w:space="0" w:color="auto"/>
                                                                            <w:bottom w:val="none" w:sz="0" w:space="0" w:color="auto"/>
                                                                            <w:right w:val="none" w:sz="0" w:space="0" w:color="auto"/>
                                                                          </w:divBdr>
                                                                          <w:divsChild>
                                                                            <w:div w:id="961115882">
                                                                              <w:marLeft w:val="0"/>
                                                                              <w:marRight w:val="0"/>
                                                                              <w:marTop w:val="0"/>
                                                                              <w:marBottom w:val="0"/>
                                                                              <w:divBdr>
                                                                                <w:top w:val="none" w:sz="0" w:space="0" w:color="auto"/>
                                                                                <w:left w:val="none" w:sz="0" w:space="0" w:color="auto"/>
                                                                                <w:bottom w:val="none" w:sz="0" w:space="0" w:color="auto"/>
                                                                                <w:right w:val="none" w:sz="0" w:space="0" w:color="auto"/>
                                                                              </w:divBdr>
                                                                              <w:divsChild>
                                                                                <w:div w:id="1730300438">
                                                                                  <w:marLeft w:val="0"/>
                                                                                  <w:marRight w:val="0"/>
                                                                                  <w:marTop w:val="0"/>
                                                                                  <w:marBottom w:val="0"/>
                                                                                  <w:divBdr>
                                                                                    <w:top w:val="none" w:sz="0" w:space="0" w:color="auto"/>
                                                                                    <w:left w:val="none" w:sz="0" w:space="0" w:color="auto"/>
                                                                                    <w:bottom w:val="none" w:sz="0" w:space="0" w:color="auto"/>
                                                                                    <w:right w:val="none" w:sz="0" w:space="0" w:color="auto"/>
                                                                                  </w:divBdr>
                                                                                  <w:divsChild>
                                                                                    <w:div w:id="2070958917">
                                                                                      <w:marLeft w:val="0"/>
                                                                                      <w:marRight w:val="0"/>
                                                                                      <w:marTop w:val="0"/>
                                                                                      <w:marBottom w:val="0"/>
                                                                                      <w:divBdr>
                                                                                        <w:top w:val="none" w:sz="0" w:space="0" w:color="auto"/>
                                                                                        <w:left w:val="none" w:sz="0" w:space="0" w:color="auto"/>
                                                                                        <w:bottom w:val="none" w:sz="0" w:space="0" w:color="auto"/>
                                                                                        <w:right w:val="none" w:sz="0" w:space="0" w:color="auto"/>
                                                                                      </w:divBdr>
                                                                                    </w:div>
                                                                                    <w:div w:id="237709550">
                                                                                      <w:marLeft w:val="0"/>
                                                                                      <w:marRight w:val="0"/>
                                                                                      <w:marTop w:val="0"/>
                                                                                      <w:marBottom w:val="0"/>
                                                                                      <w:divBdr>
                                                                                        <w:top w:val="none" w:sz="0" w:space="0" w:color="auto"/>
                                                                                        <w:left w:val="none" w:sz="0" w:space="0" w:color="auto"/>
                                                                                        <w:bottom w:val="none" w:sz="0" w:space="0" w:color="auto"/>
                                                                                        <w:right w:val="none" w:sz="0" w:space="0" w:color="auto"/>
                                                                                      </w:divBdr>
                                                                                    </w:div>
                                                                                    <w:div w:id="1490950204">
                                                                                      <w:marLeft w:val="0"/>
                                                                                      <w:marRight w:val="0"/>
                                                                                      <w:marTop w:val="0"/>
                                                                                      <w:marBottom w:val="0"/>
                                                                                      <w:divBdr>
                                                                                        <w:top w:val="none" w:sz="0" w:space="0" w:color="auto"/>
                                                                                        <w:left w:val="none" w:sz="0" w:space="0" w:color="auto"/>
                                                                                        <w:bottom w:val="none" w:sz="0" w:space="0" w:color="auto"/>
                                                                                        <w:right w:val="none" w:sz="0" w:space="0" w:color="auto"/>
                                                                                      </w:divBdr>
                                                                                    </w:div>
                                                                                    <w:div w:id="1350597011">
                                                                                      <w:marLeft w:val="0"/>
                                                                                      <w:marRight w:val="0"/>
                                                                                      <w:marTop w:val="0"/>
                                                                                      <w:marBottom w:val="0"/>
                                                                                      <w:divBdr>
                                                                                        <w:top w:val="none" w:sz="0" w:space="0" w:color="auto"/>
                                                                                        <w:left w:val="none" w:sz="0" w:space="0" w:color="auto"/>
                                                                                        <w:bottom w:val="none" w:sz="0" w:space="0" w:color="auto"/>
                                                                                        <w:right w:val="none" w:sz="0" w:space="0" w:color="auto"/>
                                                                                      </w:divBdr>
                                                                                    </w:div>
                                                                                    <w:div w:id="1792505480">
                                                                                      <w:marLeft w:val="0"/>
                                                                                      <w:marRight w:val="0"/>
                                                                                      <w:marTop w:val="0"/>
                                                                                      <w:marBottom w:val="0"/>
                                                                                      <w:divBdr>
                                                                                        <w:top w:val="none" w:sz="0" w:space="0" w:color="auto"/>
                                                                                        <w:left w:val="none" w:sz="0" w:space="0" w:color="auto"/>
                                                                                        <w:bottom w:val="none" w:sz="0" w:space="0" w:color="auto"/>
                                                                                        <w:right w:val="none" w:sz="0" w:space="0" w:color="auto"/>
                                                                                      </w:divBdr>
                                                                                    </w:div>
                                                                                  </w:divsChild>
                                                                                </w:div>
                                                                                <w:div w:id="1054349862">
                                                                                  <w:marLeft w:val="0"/>
                                                                                  <w:marRight w:val="0"/>
                                                                                  <w:marTop w:val="0"/>
                                                                                  <w:marBottom w:val="0"/>
                                                                                  <w:divBdr>
                                                                                    <w:top w:val="none" w:sz="0" w:space="0" w:color="auto"/>
                                                                                    <w:left w:val="none" w:sz="0" w:space="0" w:color="auto"/>
                                                                                    <w:bottom w:val="none" w:sz="0" w:space="0" w:color="auto"/>
                                                                                    <w:right w:val="none" w:sz="0" w:space="0" w:color="auto"/>
                                                                                  </w:divBdr>
                                                                                  <w:divsChild>
                                                                                    <w:div w:id="1413969095">
                                                                                      <w:marLeft w:val="0"/>
                                                                                      <w:marRight w:val="0"/>
                                                                                      <w:marTop w:val="0"/>
                                                                                      <w:marBottom w:val="0"/>
                                                                                      <w:divBdr>
                                                                                        <w:top w:val="none" w:sz="0" w:space="0" w:color="auto"/>
                                                                                        <w:left w:val="none" w:sz="0" w:space="0" w:color="auto"/>
                                                                                        <w:bottom w:val="none" w:sz="0" w:space="0" w:color="auto"/>
                                                                                        <w:right w:val="none" w:sz="0" w:space="0" w:color="auto"/>
                                                                                      </w:divBdr>
                                                                                    </w:div>
                                                                                    <w:div w:id="1214730706">
                                                                                      <w:marLeft w:val="0"/>
                                                                                      <w:marRight w:val="0"/>
                                                                                      <w:marTop w:val="0"/>
                                                                                      <w:marBottom w:val="0"/>
                                                                                      <w:divBdr>
                                                                                        <w:top w:val="none" w:sz="0" w:space="0" w:color="auto"/>
                                                                                        <w:left w:val="none" w:sz="0" w:space="0" w:color="auto"/>
                                                                                        <w:bottom w:val="none" w:sz="0" w:space="0" w:color="auto"/>
                                                                                        <w:right w:val="none" w:sz="0" w:space="0" w:color="auto"/>
                                                                                      </w:divBdr>
                                                                                    </w:div>
                                                                                    <w:div w:id="1975328439">
                                                                                      <w:marLeft w:val="0"/>
                                                                                      <w:marRight w:val="0"/>
                                                                                      <w:marTop w:val="0"/>
                                                                                      <w:marBottom w:val="0"/>
                                                                                      <w:divBdr>
                                                                                        <w:top w:val="none" w:sz="0" w:space="0" w:color="auto"/>
                                                                                        <w:left w:val="none" w:sz="0" w:space="0" w:color="auto"/>
                                                                                        <w:bottom w:val="none" w:sz="0" w:space="0" w:color="auto"/>
                                                                                        <w:right w:val="none" w:sz="0" w:space="0" w:color="auto"/>
                                                                                      </w:divBdr>
                                                                                    </w:div>
                                                                                    <w:div w:id="1670253777">
                                                                                      <w:marLeft w:val="0"/>
                                                                                      <w:marRight w:val="0"/>
                                                                                      <w:marTop w:val="0"/>
                                                                                      <w:marBottom w:val="0"/>
                                                                                      <w:divBdr>
                                                                                        <w:top w:val="none" w:sz="0" w:space="0" w:color="auto"/>
                                                                                        <w:left w:val="none" w:sz="0" w:space="0" w:color="auto"/>
                                                                                        <w:bottom w:val="none" w:sz="0" w:space="0" w:color="auto"/>
                                                                                        <w:right w:val="none" w:sz="0" w:space="0" w:color="auto"/>
                                                                                      </w:divBdr>
                                                                                    </w:div>
                                                                                    <w:div w:id="850145772">
                                                                                      <w:marLeft w:val="0"/>
                                                                                      <w:marRight w:val="0"/>
                                                                                      <w:marTop w:val="0"/>
                                                                                      <w:marBottom w:val="0"/>
                                                                                      <w:divBdr>
                                                                                        <w:top w:val="none" w:sz="0" w:space="0" w:color="auto"/>
                                                                                        <w:left w:val="none" w:sz="0" w:space="0" w:color="auto"/>
                                                                                        <w:bottom w:val="none" w:sz="0" w:space="0" w:color="auto"/>
                                                                                        <w:right w:val="none" w:sz="0" w:space="0" w:color="auto"/>
                                                                                      </w:divBdr>
                                                                                    </w:div>
                                                                                  </w:divsChild>
                                                                                </w:div>
                                                                                <w:div w:id="478113183">
                                                                                  <w:marLeft w:val="0"/>
                                                                                  <w:marRight w:val="0"/>
                                                                                  <w:marTop w:val="0"/>
                                                                                  <w:marBottom w:val="0"/>
                                                                                  <w:divBdr>
                                                                                    <w:top w:val="none" w:sz="0" w:space="0" w:color="auto"/>
                                                                                    <w:left w:val="none" w:sz="0" w:space="0" w:color="auto"/>
                                                                                    <w:bottom w:val="none" w:sz="0" w:space="0" w:color="auto"/>
                                                                                    <w:right w:val="none" w:sz="0" w:space="0" w:color="auto"/>
                                                                                  </w:divBdr>
                                                                                  <w:divsChild>
                                                                                    <w:div w:id="135992233">
                                                                                      <w:marLeft w:val="0"/>
                                                                                      <w:marRight w:val="0"/>
                                                                                      <w:marTop w:val="0"/>
                                                                                      <w:marBottom w:val="0"/>
                                                                                      <w:divBdr>
                                                                                        <w:top w:val="none" w:sz="0" w:space="0" w:color="auto"/>
                                                                                        <w:left w:val="none" w:sz="0" w:space="0" w:color="auto"/>
                                                                                        <w:bottom w:val="none" w:sz="0" w:space="0" w:color="auto"/>
                                                                                        <w:right w:val="none" w:sz="0" w:space="0" w:color="auto"/>
                                                                                      </w:divBdr>
                                                                                    </w:div>
                                                                                    <w:div w:id="714506111">
                                                                                      <w:marLeft w:val="0"/>
                                                                                      <w:marRight w:val="0"/>
                                                                                      <w:marTop w:val="0"/>
                                                                                      <w:marBottom w:val="0"/>
                                                                                      <w:divBdr>
                                                                                        <w:top w:val="none" w:sz="0" w:space="0" w:color="auto"/>
                                                                                        <w:left w:val="none" w:sz="0" w:space="0" w:color="auto"/>
                                                                                        <w:bottom w:val="none" w:sz="0" w:space="0" w:color="auto"/>
                                                                                        <w:right w:val="none" w:sz="0" w:space="0" w:color="auto"/>
                                                                                      </w:divBdr>
                                                                                    </w:div>
                                                                                    <w:div w:id="1671985928">
                                                                                      <w:marLeft w:val="0"/>
                                                                                      <w:marRight w:val="0"/>
                                                                                      <w:marTop w:val="0"/>
                                                                                      <w:marBottom w:val="0"/>
                                                                                      <w:divBdr>
                                                                                        <w:top w:val="none" w:sz="0" w:space="0" w:color="auto"/>
                                                                                        <w:left w:val="none" w:sz="0" w:space="0" w:color="auto"/>
                                                                                        <w:bottom w:val="none" w:sz="0" w:space="0" w:color="auto"/>
                                                                                        <w:right w:val="none" w:sz="0" w:space="0" w:color="auto"/>
                                                                                      </w:divBdr>
                                                                                    </w:div>
                                                                                    <w:div w:id="2121414531">
                                                                                      <w:marLeft w:val="0"/>
                                                                                      <w:marRight w:val="0"/>
                                                                                      <w:marTop w:val="0"/>
                                                                                      <w:marBottom w:val="0"/>
                                                                                      <w:divBdr>
                                                                                        <w:top w:val="none" w:sz="0" w:space="0" w:color="auto"/>
                                                                                        <w:left w:val="none" w:sz="0" w:space="0" w:color="auto"/>
                                                                                        <w:bottom w:val="none" w:sz="0" w:space="0" w:color="auto"/>
                                                                                        <w:right w:val="none" w:sz="0" w:space="0" w:color="auto"/>
                                                                                      </w:divBdr>
                                                                                    </w:div>
                                                                                    <w:div w:id="715663584">
                                                                                      <w:marLeft w:val="0"/>
                                                                                      <w:marRight w:val="0"/>
                                                                                      <w:marTop w:val="0"/>
                                                                                      <w:marBottom w:val="0"/>
                                                                                      <w:divBdr>
                                                                                        <w:top w:val="none" w:sz="0" w:space="0" w:color="auto"/>
                                                                                        <w:left w:val="none" w:sz="0" w:space="0" w:color="auto"/>
                                                                                        <w:bottom w:val="none" w:sz="0" w:space="0" w:color="auto"/>
                                                                                        <w:right w:val="none" w:sz="0" w:space="0" w:color="auto"/>
                                                                                      </w:divBdr>
                                                                                    </w:div>
                                                                                  </w:divsChild>
                                                                                </w:div>
                                                                                <w:div w:id="61678775">
                                                                                  <w:marLeft w:val="0"/>
                                                                                  <w:marRight w:val="0"/>
                                                                                  <w:marTop w:val="0"/>
                                                                                  <w:marBottom w:val="0"/>
                                                                                  <w:divBdr>
                                                                                    <w:top w:val="none" w:sz="0" w:space="0" w:color="auto"/>
                                                                                    <w:left w:val="none" w:sz="0" w:space="0" w:color="auto"/>
                                                                                    <w:bottom w:val="none" w:sz="0" w:space="0" w:color="auto"/>
                                                                                    <w:right w:val="none" w:sz="0" w:space="0" w:color="auto"/>
                                                                                  </w:divBdr>
                                                                                  <w:divsChild>
                                                                                    <w:div w:id="854156328">
                                                                                      <w:marLeft w:val="0"/>
                                                                                      <w:marRight w:val="0"/>
                                                                                      <w:marTop w:val="0"/>
                                                                                      <w:marBottom w:val="0"/>
                                                                                      <w:divBdr>
                                                                                        <w:top w:val="none" w:sz="0" w:space="0" w:color="auto"/>
                                                                                        <w:left w:val="none" w:sz="0" w:space="0" w:color="auto"/>
                                                                                        <w:bottom w:val="none" w:sz="0" w:space="0" w:color="auto"/>
                                                                                        <w:right w:val="none" w:sz="0" w:space="0" w:color="auto"/>
                                                                                      </w:divBdr>
                                                                                    </w:div>
                                                                                    <w:div w:id="1037244024">
                                                                                      <w:marLeft w:val="0"/>
                                                                                      <w:marRight w:val="0"/>
                                                                                      <w:marTop w:val="0"/>
                                                                                      <w:marBottom w:val="0"/>
                                                                                      <w:divBdr>
                                                                                        <w:top w:val="none" w:sz="0" w:space="0" w:color="auto"/>
                                                                                        <w:left w:val="none" w:sz="0" w:space="0" w:color="auto"/>
                                                                                        <w:bottom w:val="none" w:sz="0" w:space="0" w:color="auto"/>
                                                                                        <w:right w:val="none" w:sz="0" w:space="0" w:color="auto"/>
                                                                                      </w:divBdr>
                                                                                    </w:div>
                                                                                    <w:div w:id="98571745">
                                                                                      <w:marLeft w:val="0"/>
                                                                                      <w:marRight w:val="0"/>
                                                                                      <w:marTop w:val="0"/>
                                                                                      <w:marBottom w:val="0"/>
                                                                                      <w:divBdr>
                                                                                        <w:top w:val="none" w:sz="0" w:space="0" w:color="auto"/>
                                                                                        <w:left w:val="none" w:sz="0" w:space="0" w:color="auto"/>
                                                                                        <w:bottom w:val="none" w:sz="0" w:space="0" w:color="auto"/>
                                                                                        <w:right w:val="none" w:sz="0" w:space="0" w:color="auto"/>
                                                                                      </w:divBdr>
                                                                                    </w:div>
                                                                                    <w:div w:id="705645335">
                                                                                      <w:marLeft w:val="0"/>
                                                                                      <w:marRight w:val="0"/>
                                                                                      <w:marTop w:val="0"/>
                                                                                      <w:marBottom w:val="0"/>
                                                                                      <w:divBdr>
                                                                                        <w:top w:val="none" w:sz="0" w:space="0" w:color="auto"/>
                                                                                        <w:left w:val="none" w:sz="0" w:space="0" w:color="auto"/>
                                                                                        <w:bottom w:val="none" w:sz="0" w:space="0" w:color="auto"/>
                                                                                        <w:right w:val="none" w:sz="0" w:space="0" w:color="auto"/>
                                                                                      </w:divBdr>
                                                                                    </w:div>
                                                                                    <w:div w:id="433474085">
                                                                                      <w:marLeft w:val="0"/>
                                                                                      <w:marRight w:val="0"/>
                                                                                      <w:marTop w:val="0"/>
                                                                                      <w:marBottom w:val="0"/>
                                                                                      <w:divBdr>
                                                                                        <w:top w:val="none" w:sz="0" w:space="0" w:color="auto"/>
                                                                                        <w:left w:val="none" w:sz="0" w:space="0" w:color="auto"/>
                                                                                        <w:bottom w:val="none" w:sz="0" w:space="0" w:color="auto"/>
                                                                                        <w:right w:val="none" w:sz="0" w:space="0" w:color="auto"/>
                                                                                      </w:divBdr>
                                                                                    </w:div>
                                                                                  </w:divsChild>
                                                                                </w:div>
                                                                                <w:div w:id="751120839">
                                                                                  <w:marLeft w:val="0"/>
                                                                                  <w:marRight w:val="0"/>
                                                                                  <w:marTop w:val="0"/>
                                                                                  <w:marBottom w:val="0"/>
                                                                                  <w:divBdr>
                                                                                    <w:top w:val="none" w:sz="0" w:space="0" w:color="auto"/>
                                                                                    <w:left w:val="none" w:sz="0" w:space="0" w:color="auto"/>
                                                                                    <w:bottom w:val="none" w:sz="0" w:space="0" w:color="auto"/>
                                                                                    <w:right w:val="none" w:sz="0" w:space="0" w:color="auto"/>
                                                                                  </w:divBdr>
                                                                                  <w:divsChild>
                                                                                    <w:div w:id="1470245203">
                                                                                      <w:marLeft w:val="0"/>
                                                                                      <w:marRight w:val="0"/>
                                                                                      <w:marTop w:val="0"/>
                                                                                      <w:marBottom w:val="0"/>
                                                                                      <w:divBdr>
                                                                                        <w:top w:val="none" w:sz="0" w:space="0" w:color="auto"/>
                                                                                        <w:left w:val="none" w:sz="0" w:space="0" w:color="auto"/>
                                                                                        <w:bottom w:val="none" w:sz="0" w:space="0" w:color="auto"/>
                                                                                        <w:right w:val="none" w:sz="0" w:space="0" w:color="auto"/>
                                                                                      </w:divBdr>
                                                                                    </w:div>
                                                                                    <w:div w:id="2057728890">
                                                                                      <w:marLeft w:val="0"/>
                                                                                      <w:marRight w:val="0"/>
                                                                                      <w:marTop w:val="0"/>
                                                                                      <w:marBottom w:val="0"/>
                                                                                      <w:divBdr>
                                                                                        <w:top w:val="none" w:sz="0" w:space="0" w:color="auto"/>
                                                                                        <w:left w:val="none" w:sz="0" w:space="0" w:color="auto"/>
                                                                                        <w:bottom w:val="none" w:sz="0" w:space="0" w:color="auto"/>
                                                                                        <w:right w:val="none" w:sz="0" w:space="0" w:color="auto"/>
                                                                                      </w:divBdr>
                                                                                    </w:div>
                                                                                    <w:div w:id="2034761940">
                                                                                      <w:marLeft w:val="0"/>
                                                                                      <w:marRight w:val="0"/>
                                                                                      <w:marTop w:val="0"/>
                                                                                      <w:marBottom w:val="0"/>
                                                                                      <w:divBdr>
                                                                                        <w:top w:val="none" w:sz="0" w:space="0" w:color="auto"/>
                                                                                        <w:left w:val="none" w:sz="0" w:space="0" w:color="auto"/>
                                                                                        <w:bottom w:val="none" w:sz="0" w:space="0" w:color="auto"/>
                                                                                        <w:right w:val="none" w:sz="0" w:space="0" w:color="auto"/>
                                                                                      </w:divBdr>
                                                                                    </w:div>
                                                                                    <w:div w:id="683828229">
                                                                                      <w:marLeft w:val="0"/>
                                                                                      <w:marRight w:val="0"/>
                                                                                      <w:marTop w:val="0"/>
                                                                                      <w:marBottom w:val="0"/>
                                                                                      <w:divBdr>
                                                                                        <w:top w:val="none" w:sz="0" w:space="0" w:color="auto"/>
                                                                                        <w:left w:val="none" w:sz="0" w:space="0" w:color="auto"/>
                                                                                        <w:bottom w:val="none" w:sz="0" w:space="0" w:color="auto"/>
                                                                                        <w:right w:val="none" w:sz="0" w:space="0" w:color="auto"/>
                                                                                      </w:divBdr>
                                                                                    </w:div>
                                                                                    <w:div w:id="613824157">
                                                                                      <w:marLeft w:val="0"/>
                                                                                      <w:marRight w:val="0"/>
                                                                                      <w:marTop w:val="0"/>
                                                                                      <w:marBottom w:val="0"/>
                                                                                      <w:divBdr>
                                                                                        <w:top w:val="none" w:sz="0" w:space="0" w:color="auto"/>
                                                                                        <w:left w:val="none" w:sz="0" w:space="0" w:color="auto"/>
                                                                                        <w:bottom w:val="none" w:sz="0" w:space="0" w:color="auto"/>
                                                                                        <w:right w:val="none" w:sz="0" w:space="0" w:color="auto"/>
                                                                                      </w:divBdr>
                                                                                    </w:div>
                                                                                  </w:divsChild>
                                                                                </w:div>
                                                                                <w:div w:id="1217744179">
                                                                                  <w:marLeft w:val="0"/>
                                                                                  <w:marRight w:val="0"/>
                                                                                  <w:marTop w:val="0"/>
                                                                                  <w:marBottom w:val="0"/>
                                                                                  <w:divBdr>
                                                                                    <w:top w:val="none" w:sz="0" w:space="0" w:color="auto"/>
                                                                                    <w:left w:val="none" w:sz="0" w:space="0" w:color="auto"/>
                                                                                    <w:bottom w:val="none" w:sz="0" w:space="0" w:color="auto"/>
                                                                                    <w:right w:val="none" w:sz="0" w:space="0" w:color="auto"/>
                                                                                  </w:divBdr>
                                                                                  <w:divsChild>
                                                                                    <w:div w:id="1790471191">
                                                                                      <w:marLeft w:val="0"/>
                                                                                      <w:marRight w:val="0"/>
                                                                                      <w:marTop w:val="0"/>
                                                                                      <w:marBottom w:val="0"/>
                                                                                      <w:divBdr>
                                                                                        <w:top w:val="none" w:sz="0" w:space="0" w:color="auto"/>
                                                                                        <w:left w:val="none" w:sz="0" w:space="0" w:color="auto"/>
                                                                                        <w:bottom w:val="none" w:sz="0" w:space="0" w:color="auto"/>
                                                                                        <w:right w:val="none" w:sz="0" w:space="0" w:color="auto"/>
                                                                                      </w:divBdr>
                                                                                    </w:div>
                                                                                    <w:div w:id="1256596208">
                                                                                      <w:marLeft w:val="0"/>
                                                                                      <w:marRight w:val="0"/>
                                                                                      <w:marTop w:val="0"/>
                                                                                      <w:marBottom w:val="0"/>
                                                                                      <w:divBdr>
                                                                                        <w:top w:val="none" w:sz="0" w:space="0" w:color="auto"/>
                                                                                        <w:left w:val="none" w:sz="0" w:space="0" w:color="auto"/>
                                                                                        <w:bottom w:val="none" w:sz="0" w:space="0" w:color="auto"/>
                                                                                        <w:right w:val="none" w:sz="0" w:space="0" w:color="auto"/>
                                                                                      </w:divBdr>
                                                                                    </w:div>
                                                                                    <w:div w:id="1862935948">
                                                                                      <w:marLeft w:val="0"/>
                                                                                      <w:marRight w:val="0"/>
                                                                                      <w:marTop w:val="0"/>
                                                                                      <w:marBottom w:val="0"/>
                                                                                      <w:divBdr>
                                                                                        <w:top w:val="none" w:sz="0" w:space="0" w:color="auto"/>
                                                                                        <w:left w:val="none" w:sz="0" w:space="0" w:color="auto"/>
                                                                                        <w:bottom w:val="none" w:sz="0" w:space="0" w:color="auto"/>
                                                                                        <w:right w:val="none" w:sz="0" w:space="0" w:color="auto"/>
                                                                                      </w:divBdr>
                                                                                    </w:div>
                                                                                    <w:div w:id="2355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611179">
      <w:bodyDiv w:val="1"/>
      <w:marLeft w:val="0"/>
      <w:marRight w:val="0"/>
      <w:marTop w:val="0"/>
      <w:marBottom w:val="0"/>
      <w:divBdr>
        <w:top w:val="none" w:sz="0" w:space="0" w:color="auto"/>
        <w:left w:val="none" w:sz="0" w:space="0" w:color="auto"/>
        <w:bottom w:val="none" w:sz="0" w:space="0" w:color="auto"/>
        <w:right w:val="none" w:sz="0" w:space="0" w:color="auto"/>
      </w:divBdr>
      <w:divsChild>
        <w:div w:id="2061324439">
          <w:marLeft w:val="0"/>
          <w:marRight w:val="0"/>
          <w:marTop w:val="0"/>
          <w:marBottom w:val="0"/>
          <w:divBdr>
            <w:top w:val="none" w:sz="0" w:space="0" w:color="auto"/>
            <w:left w:val="none" w:sz="0" w:space="0" w:color="auto"/>
            <w:bottom w:val="none" w:sz="0" w:space="0" w:color="auto"/>
            <w:right w:val="none" w:sz="0" w:space="0" w:color="auto"/>
          </w:divBdr>
          <w:divsChild>
            <w:div w:id="1584102979">
              <w:marLeft w:val="0"/>
              <w:marRight w:val="0"/>
              <w:marTop w:val="0"/>
              <w:marBottom w:val="0"/>
              <w:divBdr>
                <w:top w:val="none" w:sz="0" w:space="0" w:color="auto"/>
                <w:left w:val="none" w:sz="0" w:space="0" w:color="auto"/>
                <w:bottom w:val="none" w:sz="0" w:space="0" w:color="auto"/>
                <w:right w:val="none" w:sz="0" w:space="0" w:color="auto"/>
              </w:divBdr>
              <w:divsChild>
                <w:div w:id="1959099760">
                  <w:marLeft w:val="0"/>
                  <w:marRight w:val="0"/>
                  <w:marTop w:val="0"/>
                  <w:marBottom w:val="0"/>
                  <w:divBdr>
                    <w:top w:val="none" w:sz="0" w:space="0" w:color="auto"/>
                    <w:left w:val="none" w:sz="0" w:space="0" w:color="auto"/>
                    <w:bottom w:val="none" w:sz="0" w:space="0" w:color="auto"/>
                    <w:right w:val="none" w:sz="0" w:space="0" w:color="auto"/>
                  </w:divBdr>
                  <w:divsChild>
                    <w:div w:id="103620550">
                      <w:marLeft w:val="0"/>
                      <w:marRight w:val="0"/>
                      <w:marTop w:val="0"/>
                      <w:marBottom w:val="0"/>
                      <w:divBdr>
                        <w:top w:val="none" w:sz="0" w:space="0" w:color="auto"/>
                        <w:left w:val="none" w:sz="0" w:space="0" w:color="auto"/>
                        <w:bottom w:val="none" w:sz="0" w:space="0" w:color="auto"/>
                        <w:right w:val="none" w:sz="0" w:space="0" w:color="auto"/>
                      </w:divBdr>
                      <w:divsChild>
                        <w:div w:id="1959410422">
                          <w:marLeft w:val="0"/>
                          <w:marRight w:val="0"/>
                          <w:marTop w:val="0"/>
                          <w:marBottom w:val="0"/>
                          <w:divBdr>
                            <w:top w:val="none" w:sz="0" w:space="0" w:color="auto"/>
                            <w:left w:val="none" w:sz="0" w:space="0" w:color="auto"/>
                            <w:bottom w:val="none" w:sz="0" w:space="0" w:color="auto"/>
                            <w:right w:val="none" w:sz="0" w:space="0" w:color="auto"/>
                          </w:divBdr>
                          <w:divsChild>
                            <w:div w:id="499545796">
                              <w:marLeft w:val="0"/>
                              <w:marRight w:val="0"/>
                              <w:marTop w:val="0"/>
                              <w:marBottom w:val="0"/>
                              <w:divBdr>
                                <w:top w:val="none" w:sz="0" w:space="0" w:color="auto"/>
                                <w:left w:val="none" w:sz="0" w:space="0" w:color="auto"/>
                                <w:bottom w:val="none" w:sz="0" w:space="0" w:color="auto"/>
                                <w:right w:val="none" w:sz="0" w:space="0" w:color="auto"/>
                              </w:divBdr>
                              <w:divsChild>
                                <w:div w:id="139687618">
                                  <w:marLeft w:val="0"/>
                                  <w:marRight w:val="0"/>
                                  <w:marTop w:val="0"/>
                                  <w:marBottom w:val="0"/>
                                  <w:divBdr>
                                    <w:top w:val="none" w:sz="0" w:space="0" w:color="auto"/>
                                    <w:left w:val="none" w:sz="0" w:space="0" w:color="auto"/>
                                    <w:bottom w:val="none" w:sz="0" w:space="0" w:color="auto"/>
                                    <w:right w:val="none" w:sz="0" w:space="0" w:color="auto"/>
                                  </w:divBdr>
                                  <w:divsChild>
                                    <w:div w:id="1080100528">
                                      <w:marLeft w:val="0"/>
                                      <w:marRight w:val="0"/>
                                      <w:marTop w:val="0"/>
                                      <w:marBottom w:val="0"/>
                                      <w:divBdr>
                                        <w:top w:val="none" w:sz="0" w:space="0" w:color="auto"/>
                                        <w:left w:val="none" w:sz="0" w:space="0" w:color="auto"/>
                                        <w:bottom w:val="none" w:sz="0" w:space="0" w:color="auto"/>
                                        <w:right w:val="none" w:sz="0" w:space="0" w:color="auto"/>
                                      </w:divBdr>
                                      <w:divsChild>
                                        <w:div w:id="2099909478">
                                          <w:marLeft w:val="0"/>
                                          <w:marRight w:val="0"/>
                                          <w:marTop w:val="0"/>
                                          <w:marBottom w:val="0"/>
                                          <w:divBdr>
                                            <w:top w:val="none" w:sz="0" w:space="0" w:color="auto"/>
                                            <w:left w:val="none" w:sz="0" w:space="0" w:color="auto"/>
                                            <w:bottom w:val="none" w:sz="0" w:space="0" w:color="auto"/>
                                            <w:right w:val="none" w:sz="0" w:space="0" w:color="auto"/>
                                          </w:divBdr>
                                          <w:divsChild>
                                            <w:div w:id="1400400183">
                                              <w:marLeft w:val="0"/>
                                              <w:marRight w:val="0"/>
                                              <w:marTop w:val="0"/>
                                              <w:marBottom w:val="0"/>
                                              <w:divBdr>
                                                <w:top w:val="none" w:sz="0" w:space="0" w:color="auto"/>
                                                <w:left w:val="none" w:sz="0" w:space="0" w:color="auto"/>
                                                <w:bottom w:val="none" w:sz="0" w:space="0" w:color="auto"/>
                                                <w:right w:val="none" w:sz="0" w:space="0" w:color="auto"/>
                                              </w:divBdr>
                                              <w:divsChild>
                                                <w:div w:id="1917931441">
                                                  <w:marLeft w:val="0"/>
                                                  <w:marRight w:val="0"/>
                                                  <w:marTop w:val="0"/>
                                                  <w:marBottom w:val="0"/>
                                                  <w:divBdr>
                                                    <w:top w:val="none" w:sz="0" w:space="0" w:color="auto"/>
                                                    <w:left w:val="none" w:sz="0" w:space="0" w:color="auto"/>
                                                    <w:bottom w:val="none" w:sz="0" w:space="0" w:color="auto"/>
                                                    <w:right w:val="none" w:sz="0" w:space="0" w:color="auto"/>
                                                  </w:divBdr>
                                                  <w:divsChild>
                                                    <w:div w:id="492599321">
                                                      <w:marLeft w:val="0"/>
                                                      <w:marRight w:val="0"/>
                                                      <w:marTop w:val="0"/>
                                                      <w:marBottom w:val="0"/>
                                                      <w:divBdr>
                                                        <w:top w:val="single" w:sz="6" w:space="0" w:color="ABABAB"/>
                                                        <w:left w:val="single" w:sz="6" w:space="0" w:color="ABABAB"/>
                                                        <w:bottom w:val="none" w:sz="0" w:space="0" w:color="auto"/>
                                                        <w:right w:val="single" w:sz="6" w:space="0" w:color="ABABAB"/>
                                                      </w:divBdr>
                                                      <w:divsChild>
                                                        <w:div w:id="2136486966">
                                                          <w:marLeft w:val="0"/>
                                                          <w:marRight w:val="0"/>
                                                          <w:marTop w:val="0"/>
                                                          <w:marBottom w:val="0"/>
                                                          <w:divBdr>
                                                            <w:top w:val="none" w:sz="0" w:space="0" w:color="auto"/>
                                                            <w:left w:val="none" w:sz="0" w:space="0" w:color="auto"/>
                                                            <w:bottom w:val="none" w:sz="0" w:space="0" w:color="auto"/>
                                                            <w:right w:val="none" w:sz="0" w:space="0" w:color="auto"/>
                                                          </w:divBdr>
                                                          <w:divsChild>
                                                            <w:div w:id="96604962">
                                                              <w:marLeft w:val="0"/>
                                                              <w:marRight w:val="0"/>
                                                              <w:marTop w:val="0"/>
                                                              <w:marBottom w:val="0"/>
                                                              <w:divBdr>
                                                                <w:top w:val="none" w:sz="0" w:space="0" w:color="auto"/>
                                                                <w:left w:val="none" w:sz="0" w:space="0" w:color="auto"/>
                                                                <w:bottom w:val="none" w:sz="0" w:space="0" w:color="auto"/>
                                                                <w:right w:val="none" w:sz="0" w:space="0" w:color="auto"/>
                                                              </w:divBdr>
                                                              <w:divsChild>
                                                                <w:div w:id="1056511231">
                                                                  <w:marLeft w:val="0"/>
                                                                  <w:marRight w:val="0"/>
                                                                  <w:marTop w:val="0"/>
                                                                  <w:marBottom w:val="0"/>
                                                                  <w:divBdr>
                                                                    <w:top w:val="none" w:sz="0" w:space="0" w:color="auto"/>
                                                                    <w:left w:val="none" w:sz="0" w:space="0" w:color="auto"/>
                                                                    <w:bottom w:val="none" w:sz="0" w:space="0" w:color="auto"/>
                                                                    <w:right w:val="none" w:sz="0" w:space="0" w:color="auto"/>
                                                                  </w:divBdr>
                                                                  <w:divsChild>
                                                                    <w:div w:id="789206901">
                                                                      <w:marLeft w:val="0"/>
                                                                      <w:marRight w:val="0"/>
                                                                      <w:marTop w:val="0"/>
                                                                      <w:marBottom w:val="0"/>
                                                                      <w:divBdr>
                                                                        <w:top w:val="none" w:sz="0" w:space="0" w:color="auto"/>
                                                                        <w:left w:val="none" w:sz="0" w:space="0" w:color="auto"/>
                                                                        <w:bottom w:val="none" w:sz="0" w:space="0" w:color="auto"/>
                                                                        <w:right w:val="none" w:sz="0" w:space="0" w:color="auto"/>
                                                                      </w:divBdr>
                                                                      <w:divsChild>
                                                                        <w:div w:id="205994977">
                                                                          <w:marLeft w:val="0"/>
                                                                          <w:marRight w:val="0"/>
                                                                          <w:marTop w:val="0"/>
                                                                          <w:marBottom w:val="0"/>
                                                                          <w:divBdr>
                                                                            <w:top w:val="none" w:sz="0" w:space="0" w:color="auto"/>
                                                                            <w:left w:val="none" w:sz="0" w:space="0" w:color="auto"/>
                                                                            <w:bottom w:val="none" w:sz="0" w:space="0" w:color="auto"/>
                                                                            <w:right w:val="none" w:sz="0" w:space="0" w:color="auto"/>
                                                                          </w:divBdr>
                                                                          <w:divsChild>
                                                                            <w:div w:id="1800298663">
                                                                              <w:marLeft w:val="0"/>
                                                                              <w:marRight w:val="0"/>
                                                                              <w:marTop w:val="0"/>
                                                                              <w:marBottom w:val="0"/>
                                                                              <w:divBdr>
                                                                                <w:top w:val="none" w:sz="0" w:space="0" w:color="auto"/>
                                                                                <w:left w:val="none" w:sz="0" w:space="0" w:color="auto"/>
                                                                                <w:bottom w:val="none" w:sz="0" w:space="0" w:color="auto"/>
                                                                                <w:right w:val="none" w:sz="0" w:space="0" w:color="auto"/>
                                                                              </w:divBdr>
                                                                              <w:divsChild>
                                                                                <w:div w:id="567304221">
                                                                                  <w:marLeft w:val="0"/>
                                                                                  <w:marRight w:val="0"/>
                                                                                  <w:marTop w:val="0"/>
                                                                                  <w:marBottom w:val="0"/>
                                                                                  <w:divBdr>
                                                                                    <w:top w:val="none" w:sz="0" w:space="0" w:color="auto"/>
                                                                                    <w:left w:val="none" w:sz="0" w:space="0" w:color="auto"/>
                                                                                    <w:bottom w:val="none" w:sz="0" w:space="0" w:color="auto"/>
                                                                                    <w:right w:val="none" w:sz="0" w:space="0" w:color="auto"/>
                                                                                  </w:divBdr>
                                                                                  <w:divsChild>
                                                                                    <w:div w:id="546723404">
                                                                                      <w:marLeft w:val="0"/>
                                                                                      <w:marRight w:val="0"/>
                                                                                      <w:marTop w:val="0"/>
                                                                                      <w:marBottom w:val="0"/>
                                                                                      <w:divBdr>
                                                                                        <w:top w:val="none" w:sz="0" w:space="0" w:color="auto"/>
                                                                                        <w:left w:val="none" w:sz="0" w:space="0" w:color="auto"/>
                                                                                        <w:bottom w:val="none" w:sz="0" w:space="0" w:color="auto"/>
                                                                                        <w:right w:val="none" w:sz="0" w:space="0" w:color="auto"/>
                                                                                      </w:divBdr>
                                                                                    </w:div>
                                                                                    <w:div w:id="962614789">
                                                                                      <w:marLeft w:val="0"/>
                                                                                      <w:marRight w:val="0"/>
                                                                                      <w:marTop w:val="0"/>
                                                                                      <w:marBottom w:val="0"/>
                                                                                      <w:divBdr>
                                                                                        <w:top w:val="none" w:sz="0" w:space="0" w:color="auto"/>
                                                                                        <w:left w:val="none" w:sz="0" w:space="0" w:color="auto"/>
                                                                                        <w:bottom w:val="none" w:sz="0" w:space="0" w:color="auto"/>
                                                                                        <w:right w:val="none" w:sz="0" w:space="0" w:color="auto"/>
                                                                                      </w:divBdr>
                                                                                    </w:div>
                                                                                    <w:div w:id="639848448">
                                                                                      <w:marLeft w:val="0"/>
                                                                                      <w:marRight w:val="0"/>
                                                                                      <w:marTop w:val="0"/>
                                                                                      <w:marBottom w:val="0"/>
                                                                                      <w:divBdr>
                                                                                        <w:top w:val="none" w:sz="0" w:space="0" w:color="auto"/>
                                                                                        <w:left w:val="none" w:sz="0" w:space="0" w:color="auto"/>
                                                                                        <w:bottom w:val="none" w:sz="0" w:space="0" w:color="auto"/>
                                                                                        <w:right w:val="none" w:sz="0" w:space="0" w:color="auto"/>
                                                                                      </w:divBdr>
                                                                                    </w:div>
                                                                                    <w:div w:id="784424089">
                                                                                      <w:marLeft w:val="0"/>
                                                                                      <w:marRight w:val="0"/>
                                                                                      <w:marTop w:val="0"/>
                                                                                      <w:marBottom w:val="0"/>
                                                                                      <w:divBdr>
                                                                                        <w:top w:val="none" w:sz="0" w:space="0" w:color="auto"/>
                                                                                        <w:left w:val="none" w:sz="0" w:space="0" w:color="auto"/>
                                                                                        <w:bottom w:val="none" w:sz="0" w:space="0" w:color="auto"/>
                                                                                        <w:right w:val="none" w:sz="0" w:space="0" w:color="auto"/>
                                                                                      </w:divBdr>
                                                                                    </w:div>
                                                                                    <w:div w:id="657686181">
                                                                                      <w:marLeft w:val="0"/>
                                                                                      <w:marRight w:val="0"/>
                                                                                      <w:marTop w:val="0"/>
                                                                                      <w:marBottom w:val="0"/>
                                                                                      <w:divBdr>
                                                                                        <w:top w:val="none" w:sz="0" w:space="0" w:color="auto"/>
                                                                                        <w:left w:val="none" w:sz="0" w:space="0" w:color="auto"/>
                                                                                        <w:bottom w:val="none" w:sz="0" w:space="0" w:color="auto"/>
                                                                                        <w:right w:val="none" w:sz="0" w:space="0" w:color="auto"/>
                                                                                      </w:divBdr>
                                                                                    </w:div>
                                                                                  </w:divsChild>
                                                                                </w:div>
                                                                                <w:div w:id="1430855401">
                                                                                  <w:marLeft w:val="0"/>
                                                                                  <w:marRight w:val="0"/>
                                                                                  <w:marTop w:val="0"/>
                                                                                  <w:marBottom w:val="0"/>
                                                                                  <w:divBdr>
                                                                                    <w:top w:val="none" w:sz="0" w:space="0" w:color="auto"/>
                                                                                    <w:left w:val="none" w:sz="0" w:space="0" w:color="auto"/>
                                                                                    <w:bottom w:val="none" w:sz="0" w:space="0" w:color="auto"/>
                                                                                    <w:right w:val="none" w:sz="0" w:space="0" w:color="auto"/>
                                                                                  </w:divBdr>
                                                                                  <w:divsChild>
                                                                                    <w:div w:id="1880505396">
                                                                                      <w:marLeft w:val="0"/>
                                                                                      <w:marRight w:val="0"/>
                                                                                      <w:marTop w:val="0"/>
                                                                                      <w:marBottom w:val="0"/>
                                                                                      <w:divBdr>
                                                                                        <w:top w:val="none" w:sz="0" w:space="0" w:color="auto"/>
                                                                                        <w:left w:val="none" w:sz="0" w:space="0" w:color="auto"/>
                                                                                        <w:bottom w:val="none" w:sz="0" w:space="0" w:color="auto"/>
                                                                                        <w:right w:val="none" w:sz="0" w:space="0" w:color="auto"/>
                                                                                      </w:divBdr>
                                                                                    </w:div>
                                                                                    <w:div w:id="1998221628">
                                                                                      <w:marLeft w:val="0"/>
                                                                                      <w:marRight w:val="0"/>
                                                                                      <w:marTop w:val="0"/>
                                                                                      <w:marBottom w:val="0"/>
                                                                                      <w:divBdr>
                                                                                        <w:top w:val="none" w:sz="0" w:space="0" w:color="auto"/>
                                                                                        <w:left w:val="none" w:sz="0" w:space="0" w:color="auto"/>
                                                                                        <w:bottom w:val="none" w:sz="0" w:space="0" w:color="auto"/>
                                                                                        <w:right w:val="none" w:sz="0" w:space="0" w:color="auto"/>
                                                                                      </w:divBdr>
                                                                                    </w:div>
                                                                                    <w:div w:id="1154222722">
                                                                                      <w:marLeft w:val="0"/>
                                                                                      <w:marRight w:val="0"/>
                                                                                      <w:marTop w:val="0"/>
                                                                                      <w:marBottom w:val="0"/>
                                                                                      <w:divBdr>
                                                                                        <w:top w:val="none" w:sz="0" w:space="0" w:color="auto"/>
                                                                                        <w:left w:val="none" w:sz="0" w:space="0" w:color="auto"/>
                                                                                        <w:bottom w:val="none" w:sz="0" w:space="0" w:color="auto"/>
                                                                                        <w:right w:val="none" w:sz="0" w:space="0" w:color="auto"/>
                                                                                      </w:divBdr>
                                                                                    </w:div>
                                                                                    <w:div w:id="1337151735">
                                                                                      <w:marLeft w:val="0"/>
                                                                                      <w:marRight w:val="0"/>
                                                                                      <w:marTop w:val="0"/>
                                                                                      <w:marBottom w:val="0"/>
                                                                                      <w:divBdr>
                                                                                        <w:top w:val="none" w:sz="0" w:space="0" w:color="auto"/>
                                                                                        <w:left w:val="none" w:sz="0" w:space="0" w:color="auto"/>
                                                                                        <w:bottom w:val="none" w:sz="0" w:space="0" w:color="auto"/>
                                                                                        <w:right w:val="none" w:sz="0" w:space="0" w:color="auto"/>
                                                                                      </w:divBdr>
                                                                                    </w:div>
                                                                                    <w:div w:id="1054356926">
                                                                                      <w:marLeft w:val="0"/>
                                                                                      <w:marRight w:val="0"/>
                                                                                      <w:marTop w:val="0"/>
                                                                                      <w:marBottom w:val="0"/>
                                                                                      <w:divBdr>
                                                                                        <w:top w:val="none" w:sz="0" w:space="0" w:color="auto"/>
                                                                                        <w:left w:val="none" w:sz="0" w:space="0" w:color="auto"/>
                                                                                        <w:bottom w:val="none" w:sz="0" w:space="0" w:color="auto"/>
                                                                                        <w:right w:val="none" w:sz="0" w:space="0" w:color="auto"/>
                                                                                      </w:divBdr>
                                                                                    </w:div>
                                                                                  </w:divsChild>
                                                                                </w:div>
                                                                                <w:div w:id="1435321312">
                                                                                  <w:marLeft w:val="0"/>
                                                                                  <w:marRight w:val="0"/>
                                                                                  <w:marTop w:val="0"/>
                                                                                  <w:marBottom w:val="0"/>
                                                                                  <w:divBdr>
                                                                                    <w:top w:val="none" w:sz="0" w:space="0" w:color="auto"/>
                                                                                    <w:left w:val="none" w:sz="0" w:space="0" w:color="auto"/>
                                                                                    <w:bottom w:val="none" w:sz="0" w:space="0" w:color="auto"/>
                                                                                    <w:right w:val="none" w:sz="0" w:space="0" w:color="auto"/>
                                                                                  </w:divBdr>
                                                                                  <w:divsChild>
                                                                                    <w:div w:id="1158426973">
                                                                                      <w:marLeft w:val="0"/>
                                                                                      <w:marRight w:val="0"/>
                                                                                      <w:marTop w:val="0"/>
                                                                                      <w:marBottom w:val="0"/>
                                                                                      <w:divBdr>
                                                                                        <w:top w:val="none" w:sz="0" w:space="0" w:color="auto"/>
                                                                                        <w:left w:val="none" w:sz="0" w:space="0" w:color="auto"/>
                                                                                        <w:bottom w:val="none" w:sz="0" w:space="0" w:color="auto"/>
                                                                                        <w:right w:val="none" w:sz="0" w:space="0" w:color="auto"/>
                                                                                      </w:divBdr>
                                                                                    </w:div>
                                                                                    <w:div w:id="656306551">
                                                                                      <w:marLeft w:val="0"/>
                                                                                      <w:marRight w:val="0"/>
                                                                                      <w:marTop w:val="0"/>
                                                                                      <w:marBottom w:val="0"/>
                                                                                      <w:divBdr>
                                                                                        <w:top w:val="none" w:sz="0" w:space="0" w:color="auto"/>
                                                                                        <w:left w:val="none" w:sz="0" w:space="0" w:color="auto"/>
                                                                                        <w:bottom w:val="none" w:sz="0" w:space="0" w:color="auto"/>
                                                                                        <w:right w:val="none" w:sz="0" w:space="0" w:color="auto"/>
                                                                                      </w:divBdr>
                                                                                    </w:div>
                                                                                    <w:div w:id="1822430949">
                                                                                      <w:marLeft w:val="0"/>
                                                                                      <w:marRight w:val="0"/>
                                                                                      <w:marTop w:val="0"/>
                                                                                      <w:marBottom w:val="0"/>
                                                                                      <w:divBdr>
                                                                                        <w:top w:val="none" w:sz="0" w:space="0" w:color="auto"/>
                                                                                        <w:left w:val="none" w:sz="0" w:space="0" w:color="auto"/>
                                                                                        <w:bottom w:val="none" w:sz="0" w:space="0" w:color="auto"/>
                                                                                        <w:right w:val="none" w:sz="0" w:space="0" w:color="auto"/>
                                                                                      </w:divBdr>
                                                                                    </w:div>
                                                                                    <w:div w:id="1605964196">
                                                                                      <w:marLeft w:val="0"/>
                                                                                      <w:marRight w:val="0"/>
                                                                                      <w:marTop w:val="0"/>
                                                                                      <w:marBottom w:val="0"/>
                                                                                      <w:divBdr>
                                                                                        <w:top w:val="none" w:sz="0" w:space="0" w:color="auto"/>
                                                                                        <w:left w:val="none" w:sz="0" w:space="0" w:color="auto"/>
                                                                                        <w:bottom w:val="none" w:sz="0" w:space="0" w:color="auto"/>
                                                                                        <w:right w:val="none" w:sz="0" w:space="0" w:color="auto"/>
                                                                                      </w:divBdr>
                                                                                    </w:div>
                                                                                    <w:div w:id="36047438">
                                                                                      <w:marLeft w:val="0"/>
                                                                                      <w:marRight w:val="0"/>
                                                                                      <w:marTop w:val="0"/>
                                                                                      <w:marBottom w:val="0"/>
                                                                                      <w:divBdr>
                                                                                        <w:top w:val="none" w:sz="0" w:space="0" w:color="auto"/>
                                                                                        <w:left w:val="none" w:sz="0" w:space="0" w:color="auto"/>
                                                                                        <w:bottom w:val="none" w:sz="0" w:space="0" w:color="auto"/>
                                                                                        <w:right w:val="none" w:sz="0" w:space="0" w:color="auto"/>
                                                                                      </w:divBdr>
                                                                                    </w:div>
                                                                                  </w:divsChild>
                                                                                </w:div>
                                                                                <w:div w:id="318847898">
                                                                                  <w:marLeft w:val="0"/>
                                                                                  <w:marRight w:val="0"/>
                                                                                  <w:marTop w:val="0"/>
                                                                                  <w:marBottom w:val="0"/>
                                                                                  <w:divBdr>
                                                                                    <w:top w:val="none" w:sz="0" w:space="0" w:color="auto"/>
                                                                                    <w:left w:val="none" w:sz="0" w:space="0" w:color="auto"/>
                                                                                    <w:bottom w:val="none" w:sz="0" w:space="0" w:color="auto"/>
                                                                                    <w:right w:val="none" w:sz="0" w:space="0" w:color="auto"/>
                                                                                  </w:divBdr>
                                                                                  <w:divsChild>
                                                                                    <w:div w:id="440226307">
                                                                                      <w:marLeft w:val="0"/>
                                                                                      <w:marRight w:val="0"/>
                                                                                      <w:marTop w:val="0"/>
                                                                                      <w:marBottom w:val="0"/>
                                                                                      <w:divBdr>
                                                                                        <w:top w:val="none" w:sz="0" w:space="0" w:color="auto"/>
                                                                                        <w:left w:val="none" w:sz="0" w:space="0" w:color="auto"/>
                                                                                        <w:bottom w:val="none" w:sz="0" w:space="0" w:color="auto"/>
                                                                                        <w:right w:val="none" w:sz="0" w:space="0" w:color="auto"/>
                                                                                      </w:divBdr>
                                                                                    </w:div>
                                                                                    <w:div w:id="1758937921">
                                                                                      <w:marLeft w:val="0"/>
                                                                                      <w:marRight w:val="0"/>
                                                                                      <w:marTop w:val="0"/>
                                                                                      <w:marBottom w:val="0"/>
                                                                                      <w:divBdr>
                                                                                        <w:top w:val="none" w:sz="0" w:space="0" w:color="auto"/>
                                                                                        <w:left w:val="none" w:sz="0" w:space="0" w:color="auto"/>
                                                                                        <w:bottom w:val="none" w:sz="0" w:space="0" w:color="auto"/>
                                                                                        <w:right w:val="none" w:sz="0" w:space="0" w:color="auto"/>
                                                                                      </w:divBdr>
                                                                                    </w:div>
                                                                                    <w:div w:id="1085801987">
                                                                                      <w:marLeft w:val="0"/>
                                                                                      <w:marRight w:val="0"/>
                                                                                      <w:marTop w:val="0"/>
                                                                                      <w:marBottom w:val="0"/>
                                                                                      <w:divBdr>
                                                                                        <w:top w:val="none" w:sz="0" w:space="0" w:color="auto"/>
                                                                                        <w:left w:val="none" w:sz="0" w:space="0" w:color="auto"/>
                                                                                        <w:bottom w:val="none" w:sz="0" w:space="0" w:color="auto"/>
                                                                                        <w:right w:val="none" w:sz="0" w:space="0" w:color="auto"/>
                                                                                      </w:divBdr>
                                                                                    </w:div>
                                                                                    <w:div w:id="611211182">
                                                                                      <w:marLeft w:val="0"/>
                                                                                      <w:marRight w:val="0"/>
                                                                                      <w:marTop w:val="0"/>
                                                                                      <w:marBottom w:val="0"/>
                                                                                      <w:divBdr>
                                                                                        <w:top w:val="none" w:sz="0" w:space="0" w:color="auto"/>
                                                                                        <w:left w:val="none" w:sz="0" w:space="0" w:color="auto"/>
                                                                                        <w:bottom w:val="none" w:sz="0" w:space="0" w:color="auto"/>
                                                                                        <w:right w:val="none" w:sz="0" w:space="0" w:color="auto"/>
                                                                                      </w:divBdr>
                                                                                    </w:div>
                                                                                    <w:div w:id="391853090">
                                                                                      <w:marLeft w:val="0"/>
                                                                                      <w:marRight w:val="0"/>
                                                                                      <w:marTop w:val="0"/>
                                                                                      <w:marBottom w:val="0"/>
                                                                                      <w:divBdr>
                                                                                        <w:top w:val="none" w:sz="0" w:space="0" w:color="auto"/>
                                                                                        <w:left w:val="none" w:sz="0" w:space="0" w:color="auto"/>
                                                                                        <w:bottom w:val="none" w:sz="0" w:space="0" w:color="auto"/>
                                                                                        <w:right w:val="none" w:sz="0" w:space="0" w:color="auto"/>
                                                                                      </w:divBdr>
                                                                                    </w:div>
                                                                                  </w:divsChild>
                                                                                </w:div>
                                                                                <w:div w:id="754982793">
                                                                                  <w:marLeft w:val="0"/>
                                                                                  <w:marRight w:val="0"/>
                                                                                  <w:marTop w:val="0"/>
                                                                                  <w:marBottom w:val="0"/>
                                                                                  <w:divBdr>
                                                                                    <w:top w:val="none" w:sz="0" w:space="0" w:color="auto"/>
                                                                                    <w:left w:val="none" w:sz="0" w:space="0" w:color="auto"/>
                                                                                    <w:bottom w:val="none" w:sz="0" w:space="0" w:color="auto"/>
                                                                                    <w:right w:val="none" w:sz="0" w:space="0" w:color="auto"/>
                                                                                  </w:divBdr>
                                                                                  <w:divsChild>
                                                                                    <w:div w:id="1383216826">
                                                                                      <w:marLeft w:val="0"/>
                                                                                      <w:marRight w:val="0"/>
                                                                                      <w:marTop w:val="0"/>
                                                                                      <w:marBottom w:val="0"/>
                                                                                      <w:divBdr>
                                                                                        <w:top w:val="none" w:sz="0" w:space="0" w:color="auto"/>
                                                                                        <w:left w:val="none" w:sz="0" w:space="0" w:color="auto"/>
                                                                                        <w:bottom w:val="none" w:sz="0" w:space="0" w:color="auto"/>
                                                                                        <w:right w:val="none" w:sz="0" w:space="0" w:color="auto"/>
                                                                                      </w:divBdr>
                                                                                    </w:div>
                                                                                    <w:div w:id="538854399">
                                                                                      <w:marLeft w:val="0"/>
                                                                                      <w:marRight w:val="0"/>
                                                                                      <w:marTop w:val="0"/>
                                                                                      <w:marBottom w:val="0"/>
                                                                                      <w:divBdr>
                                                                                        <w:top w:val="none" w:sz="0" w:space="0" w:color="auto"/>
                                                                                        <w:left w:val="none" w:sz="0" w:space="0" w:color="auto"/>
                                                                                        <w:bottom w:val="none" w:sz="0" w:space="0" w:color="auto"/>
                                                                                        <w:right w:val="none" w:sz="0" w:space="0" w:color="auto"/>
                                                                                      </w:divBdr>
                                                                                    </w:div>
                                                                                    <w:div w:id="316542234">
                                                                                      <w:marLeft w:val="0"/>
                                                                                      <w:marRight w:val="0"/>
                                                                                      <w:marTop w:val="0"/>
                                                                                      <w:marBottom w:val="0"/>
                                                                                      <w:divBdr>
                                                                                        <w:top w:val="none" w:sz="0" w:space="0" w:color="auto"/>
                                                                                        <w:left w:val="none" w:sz="0" w:space="0" w:color="auto"/>
                                                                                        <w:bottom w:val="none" w:sz="0" w:space="0" w:color="auto"/>
                                                                                        <w:right w:val="none" w:sz="0" w:space="0" w:color="auto"/>
                                                                                      </w:divBdr>
                                                                                    </w:div>
                                                                                    <w:div w:id="1816873789">
                                                                                      <w:marLeft w:val="0"/>
                                                                                      <w:marRight w:val="0"/>
                                                                                      <w:marTop w:val="0"/>
                                                                                      <w:marBottom w:val="0"/>
                                                                                      <w:divBdr>
                                                                                        <w:top w:val="none" w:sz="0" w:space="0" w:color="auto"/>
                                                                                        <w:left w:val="none" w:sz="0" w:space="0" w:color="auto"/>
                                                                                        <w:bottom w:val="none" w:sz="0" w:space="0" w:color="auto"/>
                                                                                        <w:right w:val="none" w:sz="0" w:space="0" w:color="auto"/>
                                                                                      </w:divBdr>
                                                                                    </w:div>
                                                                                    <w:div w:id="952437965">
                                                                                      <w:marLeft w:val="0"/>
                                                                                      <w:marRight w:val="0"/>
                                                                                      <w:marTop w:val="0"/>
                                                                                      <w:marBottom w:val="0"/>
                                                                                      <w:divBdr>
                                                                                        <w:top w:val="none" w:sz="0" w:space="0" w:color="auto"/>
                                                                                        <w:left w:val="none" w:sz="0" w:space="0" w:color="auto"/>
                                                                                        <w:bottom w:val="none" w:sz="0" w:space="0" w:color="auto"/>
                                                                                        <w:right w:val="none" w:sz="0" w:space="0" w:color="auto"/>
                                                                                      </w:divBdr>
                                                                                    </w:div>
                                                                                  </w:divsChild>
                                                                                </w:div>
                                                                                <w:div w:id="1489901596">
                                                                                  <w:marLeft w:val="0"/>
                                                                                  <w:marRight w:val="0"/>
                                                                                  <w:marTop w:val="0"/>
                                                                                  <w:marBottom w:val="0"/>
                                                                                  <w:divBdr>
                                                                                    <w:top w:val="none" w:sz="0" w:space="0" w:color="auto"/>
                                                                                    <w:left w:val="none" w:sz="0" w:space="0" w:color="auto"/>
                                                                                    <w:bottom w:val="none" w:sz="0" w:space="0" w:color="auto"/>
                                                                                    <w:right w:val="none" w:sz="0" w:space="0" w:color="auto"/>
                                                                                  </w:divBdr>
                                                                                  <w:divsChild>
                                                                                    <w:div w:id="1809086356">
                                                                                      <w:marLeft w:val="0"/>
                                                                                      <w:marRight w:val="0"/>
                                                                                      <w:marTop w:val="0"/>
                                                                                      <w:marBottom w:val="0"/>
                                                                                      <w:divBdr>
                                                                                        <w:top w:val="none" w:sz="0" w:space="0" w:color="auto"/>
                                                                                        <w:left w:val="none" w:sz="0" w:space="0" w:color="auto"/>
                                                                                        <w:bottom w:val="none" w:sz="0" w:space="0" w:color="auto"/>
                                                                                        <w:right w:val="none" w:sz="0" w:space="0" w:color="auto"/>
                                                                                      </w:divBdr>
                                                                                    </w:div>
                                                                                    <w:div w:id="261690109">
                                                                                      <w:marLeft w:val="0"/>
                                                                                      <w:marRight w:val="0"/>
                                                                                      <w:marTop w:val="0"/>
                                                                                      <w:marBottom w:val="0"/>
                                                                                      <w:divBdr>
                                                                                        <w:top w:val="none" w:sz="0" w:space="0" w:color="auto"/>
                                                                                        <w:left w:val="none" w:sz="0" w:space="0" w:color="auto"/>
                                                                                        <w:bottom w:val="none" w:sz="0" w:space="0" w:color="auto"/>
                                                                                        <w:right w:val="none" w:sz="0" w:space="0" w:color="auto"/>
                                                                                      </w:divBdr>
                                                                                    </w:div>
                                                                                    <w:div w:id="225606379">
                                                                                      <w:marLeft w:val="0"/>
                                                                                      <w:marRight w:val="0"/>
                                                                                      <w:marTop w:val="0"/>
                                                                                      <w:marBottom w:val="0"/>
                                                                                      <w:divBdr>
                                                                                        <w:top w:val="none" w:sz="0" w:space="0" w:color="auto"/>
                                                                                        <w:left w:val="none" w:sz="0" w:space="0" w:color="auto"/>
                                                                                        <w:bottom w:val="none" w:sz="0" w:space="0" w:color="auto"/>
                                                                                        <w:right w:val="none" w:sz="0" w:space="0" w:color="auto"/>
                                                                                      </w:divBdr>
                                                                                    </w:div>
                                                                                    <w:div w:id="10221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131067">
      <w:bodyDiv w:val="1"/>
      <w:marLeft w:val="0"/>
      <w:marRight w:val="0"/>
      <w:marTop w:val="0"/>
      <w:marBottom w:val="0"/>
      <w:divBdr>
        <w:top w:val="none" w:sz="0" w:space="0" w:color="auto"/>
        <w:left w:val="none" w:sz="0" w:space="0" w:color="auto"/>
        <w:bottom w:val="none" w:sz="0" w:space="0" w:color="auto"/>
        <w:right w:val="none" w:sz="0" w:space="0" w:color="auto"/>
      </w:divBdr>
      <w:divsChild>
        <w:div w:id="8651112">
          <w:marLeft w:val="0"/>
          <w:marRight w:val="0"/>
          <w:marTop w:val="0"/>
          <w:marBottom w:val="0"/>
          <w:divBdr>
            <w:top w:val="none" w:sz="0" w:space="0" w:color="auto"/>
            <w:left w:val="none" w:sz="0" w:space="0" w:color="auto"/>
            <w:bottom w:val="none" w:sz="0" w:space="0" w:color="auto"/>
            <w:right w:val="none" w:sz="0" w:space="0" w:color="auto"/>
          </w:divBdr>
          <w:divsChild>
            <w:div w:id="264462856">
              <w:marLeft w:val="0"/>
              <w:marRight w:val="0"/>
              <w:marTop w:val="0"/>
              <w:marBottom w:val="0"/>
              <w:divBdr>
                <w:top w:val="none" w:sz="0" w:space="0" w:color="auto"/>
                <w:left w:val="none" w:sz="0" w:space="0" w:color="auto"/>
                <w:bottom w:val="none" w:sz="0" w:space="0" w:color="auto"/>
                <w:right w:val="none" w:sz="0" w:space="0" w:color="auto"/>
              </w:divBdr>
              <w:divsChild>
                <w:div w:id="348917675">
                  <w:marLeft w:val="0"/>
                  <w:marRight w:val="0"/>
                  <w:marTop w:val="0"/>
                  <w:marBottom w:val="0"/>
                  <w:divBdr>
                    <w:top w:val="none" w:sz="0" w:space="0" w:color="auto"/>
                    <w:left w:val="none" w:sz="0" w:space="0" w:color="auto"/>
                    <w:bottom w:val="none" w:sz="0" w:space="0" w:color="auto"/>
                    <w:right w:val="none" w:sz="0" w:space="0" w:color="auto"/>
                  </w:divBdr>
                  <w:divsChild>
                    <w:div w:id="679358258">
                      <w:marLeft w:val="0"/>
                      <w:marRight w:val="0"/>
                      <w:marTop w:val="0"/>
                      <w:marBottom w:val="0"/>
                      <w:divBdr>
                        <w:top w:val="none" w:sz="0" w:space="0" w:color="auto"/>
                        <w:left w:val="none" w:sz="0" w:space="0" w:color="auto"/>
                        <w:bottom w:val="none" w:sz="0" w:space="0" w:color="auto"/>
                        <w:right w:val="none" w:sz="0" w:space="0" w:color="auto"/>
                      </w:divBdr>
                      <w:divsChild>
                        <w:div w:id="12345565">
                          <w:marLeft w:val="0"/>
                          <w:marRight w:val="0"/>
                          <w:marTop w:val="0"/>
                          <w:marBottom w:val="0"/>
                          <w:divBdr>
                            <w:top w:val="none" w:sz="0" w:space="0" w:color="auto"/>
                            <w:left w:val="none" w:sz="0" w:space="0" w:color="auto"/>
                            <w:bottom w:val="none" w:sz="0" w:space="0" w:color="auto"/>
                            <w:right w:val="none" w:sz="0" w:space="0" w:color="auto"/>
                          </w:divBdr>
                          <w:divsChild>
                            <w:div w:id="1331717267">
                              <w:marLeft w:val="0"/>
                              <w:marRight w:val="0"/>
                              <w:marTop w:val="0"/>
                              <w:marBottom w:val="0"/>
                              <w:divBdr>
                                <w:top w:val="none" w:sz="0" w:space="0" w:color="auto"/>
                                <w:left w:val="none" w:sz="0" w:space="0" w:color="auto"/>
                                <w:bottom w:val="none" w:sz="0" w:space="0" w:color="auto"/>
                                <w:right w:val="none" w:sz="0" w:space="0" w:color="auto"/>
                              </w:divBdr>
                              <w:divsChild>
                                <w:div w:id="1611274604">
                                  <w:marLeft w:val="0"/>
                                  <w:marRight w:val="0"/>
                                  <w:marTop w:val="0"/>
                                  <w:marBottom w:val="0"/>
                                  <w:divBdr>
                                    <w:top w:val="none" w:sz="0" w:space="0" w:color="auto"/>
                                    <w:left w:val="none" w:sz="0" w:space="0" w:color="auto"/>
                                    <w:bottom w:val="none" w:sz="0" w:space="0" w:color="auto"/>
                                    <w:right w:val="none" w:sz="0" w:space="0" w:color="auto"/>
                                  </w:divBdr>
                                  <w:divsChild>
                                    <w:div w:id="884560234">
                                      <w:marLeft w:val="0"/>
                                      <w:marRight w:val="0"/>
                                      <w:marTop w:val="0"/>
                                      <w:marBottom w:val="0"/>
                                      <w:divBdr>
                                        <w:top w:val="none" w:sz="0" w:space="0" w:color="auto"/>
                                        <w:left w:val="none" w:sz="0" w:space="0" w:color="auto"/>
                                        <w:bottom w:val="none" w:sz="0" w:space="0" w:color="auto"/>
                                        <w:right w:val="none" w:sz="0" w:space="0" w:color="auto"/>
                                      </w:divBdr>
                                      <w:divsChild>
                                        <w:div w:id="1993170178">
                                          <w:marLeft w:val="0"/>
                                          <w:marRight w:val="0"/>
                                          <w:marTop w:val="0"/>
                                          <w:marBottom w:val="0"/>
                                          <w:divBdr>
                                            <w:top w:val="none" w:sz="0" w:space="0" w:color="auto"/>
                                            <w:left w:val="none" w:sz="0" w:space="0" w:color="auto"/>
                                            <w:bottom w:val="none" w:sz="0" w:space="0" w:color="auto"/>
                                            <w:right w:val="none" w:sz="0" w:space="0" w:color="auto"/>
                                          </w:divBdr>
                                          <w:divsChild>
                                            <w:div w:id="1415279450">
                                              <w:marLeft w:val="0"/>
                                              <w:marRight w:val="0"/>
                                              <w:marTop w:val="0"/>
                                              <w:marBottom w:val="0"/>
                                              <w:divBdr>
                                                <w:top w:val="none" w:sz="0" w:space="0" w:color="auto"/>
                                                <w:left w:val="none" w:sz="0" w:space="0" w:color="auto"/>
                                                <w:bottom w:val="none" w:sz="0" w:space="0" w:color="auto"/>
                                                <w:right w:val="none" w:sz="0" w:space="0" w:color="auto"/>
                                              </w:divBdr>
                                              <w:divsChild>
                                                <w:div w:id="1251236429">
                                                  <w:marLeft w:val="0"/>
                                                  <w:marRight w:val="0"/>
                                                  <w:marTop w:val="0"/>
                                                  <w:marBottom w:val="0"/>
                                                  <w:divBdr>
                                                    <w:top w:val="none" w:sz="0" w:space="0" w:color="auto"/>
                                                    <w:left w:val="none" w:sz="0" w:space="0" w:color="auto"/>
                                                    <w:bottom w:val="none" w:sz="0" w:space="0" w:color="auto"/>
                                                    <w:right w:val="none" w:sz="0" w:space="0" w:color="auto"/>
                                                  </w:divBdr>
                                                  <w:divsChild>
                                                    <w:div w:id="718626871">
                                                      <w:marLeft w:val="0"/>
                                                      <w:marRight w:val="0"/>
                                                      <w:marTop w:val="0"/>
                                                      <w:marBottom w:val="0"/>
                                                      <w:divBdr>
                                                        <w:top w:val="single" w:sz="6" w:space="0" w:color="ABABAB"/>
                                                        <w:left w:val="single" w:sz="6" w:space="0" w:color="ABABAB"/>
                                                        <w:bottom w:val="none" w:sz="0" w:space="0" w:color="auto"/>
                                                        <w:right w:val="single" w:sz="6" w:space="0" w:color="ABABAB"/>
                                                      </w:divBdr>
                                                      <w:divsChild>
                                                        <w:div w:id="826289640">
                                                          <w:marLeft w:val="0"/>
                                                          <w:marRight w:val="0"/>
                                                          <w:marTop w:val="0"/>
                                                          <w:marBottom w:val="0"/>
                                                          <w:divBdr>
                                                            <w:top w:val="none" w:sz="0" w:space="0" w:color="auto"/>
                                                            <w:left w:val="none" w:sz="0" w:space="0" w:color="auto"/>
                                                            <w:bottom w:val="none" w:sz="0" w:space="0" w:color="auto"/>
                                                            <w:right w:val="none" w:sz="0" w:space="0" w:color="auto"/>
                                                          </w:divBdr>
                                                          <w:divsChild>
                                                            <w:div w:id="726146271">
                                                              <w:marLeft w:val="0"/>
                                                              <w:marRight w:val="0"/>
                                                              <w:marTop w:val="0"/>
                                                              <w:marBottom w:val="0"/>
                                                              <w:divBdr>
                                                                <w:top w:val="none" w:sz="0" w:space="0" w:color="auto"/>
                                                                <w:left w:val="none" w:sz="0" w:space="0" w:color="auto"/>
                                                                <w:bottom w:val="none" w:sz="0" w:space="0" w:color="auto"/>
                                                                <w:right w:val="none" w:sz="0" w:space="0" w:color="auto"/>
                                                              </w:divBdr>
                                                              <w:divsChild>
                                                                <w:div w:id="513375392">
                                                                  <w:marLeft w:val="0"/>
                                                                  <w:marRight w:val="0"/>
                                                                  <w:marTop w:val="0"/>
                                                                  <w:marBottom w:val="0"/>
                                                                  <w:divBdr>
                                                                    <w:top w:val="none" w:sz="0" w:space="0" w:color="auto"/>
                                                                    <w:left w:val="none" w:sz="0" w:space="0" w:color="auto"/>
                                                                    <w:bottom w:val="none" w:sz="0" w:space="0" w:color="auto"/>
                                                                    <w:right w:val="none" w:sz="0" w:space="0" w:color="auto"/>
                                                                  </w:divBdr>
                                                                  <w:divsChild>
                                                                    <w:div w:id="1190224203">
                                                                      <w:marLeft w:val="0"/>
                                                                      <w:marRight w:val="0"/>
                                                                      <w:marTop w:val="0"/>
                                                                      <w:marBottom w:val="0"/>
                                                                      <w:divBdr>
                                                                        <w:top w:val="none" w:sz="0" w:space="0" w:color="auto"/>
                                                                        <w:left w:val="none" w:sz="0" w:space="0" w:color="auto"/>
                                                                        <w:bottom w:val="none" w:sz="0" w:space="0" w:color="auto"/>
                                                                        <w:right w:val="none" w:sz="0" w:space="0" w:color="auto"/>
                                                                      </w:divBdr>
                                                                      <w:divsChild>
                                                                        <w:div w:id="73553170">
                                                                          <w:marLeft w:val="0"/>
                                                                          <w:marRight w:val="0"/>
                                                                          <w:marTop w:val="0"/>
                                                                          <w:marBottom w:val="0"/>
                                                                          <w:divBdr>
                                                                            <w:top w:val="none" w:sz="0" w:space="0" w:color="auto"/>
                                                                            <w:left w:val="none" w:sz="0" w:space="0" w:color="auto"/>
                                                                            <w:bottom w:val="none" w:sz="0" w:space="0" w:color="auto"/>
                                                                            <w:right w:val="none" w:sz="0" w:space="0" w:color="auto"/>
                                                                          </w:divBdr>
                                                                          <w:divsChild>
                                                                            <w:div w:id="221604214">
                                                                              <w:marLeft w:val="0"/>
                                                                              <w:marRight w:val="0"/>
                                                                              <w:marTop w:val="0"/>
                                                                              <w:marBottom w:val="0"/>
                                                                              <w:divBdr>
                                                                                <w:top w:val="none" w:sz="0" w:space="0" w:color="auto"/>
                                                                                <w:left w:val="none" w:sz="0" w:space="0" w:color="auto"/>
                                                                                <w:bottom w:val="none" w:sz="0" w:space="0" w:color="auto"/>
                                                                                <w:right w:val="none" w:sz="0" w:space="0" w:color="auto"/>
                                                                              </w:divBdr>
                                                                              <w:divsChild>
                                                                                <w:div w:id="1993564122">
                                                                                  <w:marLeft w:val="0"/>
                                                                                  <w:marRight w:val="0"/>
                                                                                  <w:marTop w:val="0"/>
                                                                                  <w:marBottom w:val="0"/>
                                                                                  <w:divBdr>
                                                                                    <w:top w:val="none" w:sz="0" w:space="0" w:color="auto"/>
                                                                                    <w:left w:val="none" w:sz="0" w:space="0" w:color="auto"/>
                                                                                    <w:bottom w:val="none" w:sz="0" w:space="0" w:color="auto"/>
                                                                                    <w:right w:val="none" w:sz="0" w:space="0" w:color="auto"/>
                                                                                  </w:divBdr>
                                                                                </w:div>
                                                                                <w:div w:id="1707874912">
                                                                                  <w:marLeft w:val="0"/>
                                                                                  <w:marRight w:val="0"/>
                                                                                  <w:marTop w:val="0"/>
                                                                                  <w:marBottom w:val="0"/>
                                                                                  <w:divBdr>
                                                                                    <w:top w:val="none" w:sz="0" w:space="0" w:color="auto"/>
                                                                                    <w:left w:val="none" w:sz="0" w:space="0" w:color="auto"/>
                                                                                    <w:bottom w:val="none" w:sz="0" w:space="0" w:color="auto"/>
                                                                                    <w:right w:val="none" w:sz="0" w:space="0" w:color="auto"/>
                                                                                  </w:divBdr>
                                                                                </w:div>
                                                                                <w:div w:id="1944649761">
                                                                                  <w:marLeft w:val="0"/>
                                                                                  <w:marRight w:val="0"/>
                                                                                  <w:marTop w:val="0"/>
                                                                                  <w:marBottom w:val="0"/>
                                                                                  <w:divBdr>
                                                                                    <w:top w:val="none" w:sz="0" w:space="0" w:color="auto"/>
                                                                                    <w:left w:val="none" w:sz="0" w:space="0" w:color="auto"/>
                                                                                    <w:bottom w:val="none" w:sz="0" w:space="0" w:color="auto"/>
                                                                                    <w:right w:val="none" w:sz="0" w:space="0" w:color="auto"/>
                                                                                  </w:divBdr>
                                                                                </w:div>
                                                                                <w:div w:id="1744328078">
                                                                                  <w:marLeft w:val="0"/>
                                                                                  <w:marRight w:val="0"/>
                                                                                  <w:marTop w:val="0"/>
                                                                                  <w:marBottom w:val="0"/>
                                                                                  <w:divBdr>
                                                                                    <w:top w:val="none" w:sz="0" w:space="0" w:color="auto"/>
                                                                                    <w:left w:val="none" w:sz="0" w:space="0" w:color="auto"/>
                                                                                    <w:bottom w:val="none" w:sz="0" w:space="0" w:color="auto"/>
                                                                                    <w:right w:val="none" w:sz="0" w:space="0" w:color="auto"/>
                                                                                  </w:divBdr>
                                                                                </w:div>
                                                                                <w:div w:id="1537084299">
                                                                                  <w:marLeft w:val="0"/>
                                                                                  <w:marRight w:val="0"/>
                                                                                  <w:marTop w:val="0"/>
                                                                                  <w:marBottom w:val="0"/>
                                                                                  <w:divBdr>
                                                                                    <w:top w:val="none" w:sz="0" w:space="0" w:color="auto"/>
                                                                                    <w:left w:val="none" w:sz="0" w:space="0" w:color="auto"/>
                                                                                    <w:bottom w:val="none" w:sz="0" w:space="0" w:color="auto"/>
                                                                                    <w:right w:val="none" w:sz="0" w:space="0" w:color="auto"/>
                                                                                  </w:divBdr>
                                                                                </w:div>
                                                                                <w:div w:id="1297292177">
                                                                                  <w:marLeft w:val="0"/>
                                                                                  <w:marRight w:val="0"/>
                                                                                  <w:marTop w:val="0"/>
                                                                                  <w:marBottom w:val="0"/>
                                                                                  <w:divBdr>
                                                                                    <w:top w:val="none" w:sz="0" w:space="0" w:color="auto"/>
                                                                                    <w:left w:val="none" w:sz="0" w:space="0" w:color="auto"/>
                                                                                    <w:bottom w:val="none" w:sz="0" w:space="0" w:color="auto"/>
                                                                                    <w:right w:val="none" w:sz="0" w:space="0" w:color="auto"/>
                                                                                  </w:divBdr>
                                                                                </w:div>
                                                                                <w:div w:id="392126230">
                                                                                  <w:marLeft w:val="0"/>
                                                                                  <w:marRight w:val="0"/>
                                                                                  <w:marTop w:val="0"/>
                                                                                  <w:marBottom w:val="0"/>
                                                                                  <w:divBdr>
                                                                                    <w:top w:val="none" w:sz="0" w:space="0" w:color="auto"/>
                                                                                    <w:left w:val="none" w:sz="0" w:space="0" w:color="auto"/>
                                                                                    <w:bottom w:val="none" w:sz="0" w:space="0" w:color="auto"/>
                                                                                    <w:right w:val="none" w:sz="0" w:space="0" w:color="auto"/>
                                                                                  </w:divBdr>
                                                                                </w:div>
                                                                                <w:div w:id="1803307449">
                                                                                  <w:marLeft w:val="0"/>
                                                                                  <w:marRight w:val="0"/>
                                                                                  <w:marTop w:val="0"/>
                                                                                  <w:marBottom w:val="0"/>
                                                                                  <w:divBdr>
                                                                                    <w:top w:val="none" w:sz="0" w:space="0" w:color="auto"/>
                                                                                    <w:left w:val="none" w:sz="0" w:space="0" w:color="auto"/>
                                                                                    <w:bottom w:val="none" w:sz="0" w:space="0" w:color="auto"/>
                                                                                    <w:right w:val="none" w:sz="0" w:space="0" w:color="auto"/>
                                                                                  </w:divBdr>
                                                                                </w:div>
                                                                                <w:div w:id="1550844881">
                                                                                  <w:marLeft w:val="0"/>
                                                                                  <w:marRight w:val="0"/>
                                                                                  <w:marTop w:val="0"/>
                                                                                  <w:marBottom w:val="0"/>
                                                                                  <w:divBdr>
                                                                                    <w:top w:val="none" w:sz="0" w:space="0" w:color="auto"/>
                                                                                    <w:left w:val="none" w:sz="0" w:space="0" w:color="auto"/>
                                                                                    <w:bottom w:val="none" w:sz="0" w:space="0" w:color="auto"/>
                                                                                    <w:right w:val="none" w:sz="0" w:space="0" w:color="auto"/>
                                                                                  </w:divBdr>
                                                                                </w:div>
                                                                                <w:div w:id="2091653021">
                                                                                  <w:marLeft w:val="0"/>
                                                                                  <w:marRight w:val="0"/>
                                                                                  <w:marTop w:val="0"/>
                                                                                  <w:marBottom w:val="0"/>
                                                                                  <w:divBdr>
                                                                                    <w:top w:val="none" w:sz="0" w:space="0" w:color="auto"/>
                                                                                    <w:left w:val="none" w:sz="0" w:space="0" w:color="auto"/>
                                                                                    <w:bottom w:val="none" w:sz="0" w:space="0" w:color="auto"/>
                                                                                    <w:right w:val="none" w:sz="0" w:space="0" w:color="auto"/>
                                                                                  </w:divBdr>
                                                                                </w:div>
                                                                                <w:div w:id="1828865389">
                                                                                  <w:marLeft w:val="0"/>
                                                                                  <w:marRight w:val="0"/>
                                                                                  <w:marTop w:val="0"/>
                                                                                  <w:marBottom w:val="0"/>
                                                                                  <w:divBdr>
                                                                                    <w:top w:val="none" w:sz="0" w:space="0" w:color="auto"/>
                                                                                    <w:left w:val="none" w:sz="0" w:space="0" w:color="auto"/>
                                                                                    <w:bottom w:val="none" w:sz="0" w:space="0" w:color="auto"/>
                                                                                    <w:right w:val="none" w:sz="0" w:space="0" w:color="auto"/>
                                                                                  </w:divBdr>
                                                                                </w:div>
                                                                                <w:div w:id="1995597395">
                                                                                  <w:marLeft w:val="0"/>
                                                                                  <w:marRight w:val="0"/>
                                                                                  <w:marTop w:val="0"/>
                                                                                  <w:marBottom w:val="0"/>
                                                                                  <w:divBdr>
                                                                                    <w:top w:val="none" w:sz="0" w:space="0" w:color="auto"/>
                                                                                    <w:left w:val="none" w:sz="0" w:space="0" w:color="auto"/>
                                                                                    <w:bottom w:val="none" w:sz="0" w:space="0" w:color="auto"/>
                                                                                    <w:right w:val="none" w:sz="0" w:space="0" w:color="auto"/>
                                                                                  </w:divBdr>
                                                                                </w:div>
                                                                                <w:div w:id="731199320">
                                                                                  <w:marLeft w:val="0"/>
                                                                                  <w:marRight w:val="0"/>
                                                                                  <w:marTop w:val="0"/>
                                                                                  <w:marBottom w:val="0"/>
                                                                                  <w:divBdr>
                                                                                    <w:top w:val="none" w:sz="0" w:space="0" w:color="auto"/>
                                                                                    <w:left w:val="none" w:sz="0" w:space="0" w:color="auto"/>
                                                                                    <w:bottom w:val="none" w:sz="0" w:space="0" w:color="auto"/>
                                                                                    <w:right w:val="none" w:sz="0" w:space="0" w:color="auto"/>
                                                                                  </w:divBdr>
                                                                                </w:div>
                                                                                <w:div w:id="1144390813">
                                                                                  <w:marLeft w:val="0"/>
                                                                                  <w:marRight w:val="0"/>
                                                                                  <w:marTop w:val="0"/>
                                                                                  <w:marBottom w:val="0"/>
                                                                                  <w:divBdr>
                                                                                    <w:top w:val="none" w:sz="0" w:space="0" w:color="auto"/>
                                                                                    <w:left w:val="none" w:sz="0" w:space="0" w:color="auto"/>
                                                                                    <w:bottom w:val="none" w:sz="0" w:space="0" w:color="auto"/>
                                                                                    <w:right w:val="none" w:sz="0" w:space="0" w:color="auto"/>
                                                                                  </w:divBdr>
                                                                                </w:div>
                                                                                <w:div w:id="1971931421">
                                                                                  <w:marLeft w:val="0"/>
                                                                                  <w:marRight w:val="0"/>
                                                                                  <w:marTop w:val="0"/>
                                                                                  <w:marBottom w:val="0"/>
                                                                                  <w:divBdr>
                                                                                    <w:top w:val="none" w:sz="0" w:space="0" w:color="auto"/>
                                                                                    <w:left w:val="none" w:sz="0" w:space="0" w:color="auto"/>
                                                                                    <w:bottom w:val="none" w:sz="0" w:space="0" w:color="auto"/>
                                                                                    <w:right w:val="none" w:sz="0" w:space="0" w:color="auto"/>
                                                                                  </w:divBdr>
                                                                                </w:div>
                                                                                <w:div w:id="67074480">
                                                                                  <w:marLeft w:val="0"/>
                                                                                  <w:marRight w:val="0"/>
                                                                                  <w:marTop w:val="0"/>
                                                                                  <w:marBottom w:val="0"/>
                                                                                  <w:divBdr>
                                                                                    <w:top w:val="none" w:sz="0" w:space="0" w:color="auto"/>
                                                                                    <w:left w:val="none" w:sz="0" w:space="0" w:color="auto"/>
                                                                                    <w:bottom w:val="none" w:sz="0" w:space="0" w:color="auto"/>
                                                                                    <w:right w:val="none" w:sz="0" w:space="0" w:color="auto"/>
                                                                                  </w:divBdr>
                                                                                  <w:divsChild>
                                                                                    <w:div w:id="2122142206">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
                                                                                    <w:div w:id="1491364606">
                                                                                      <w:marLeft w:val="0"/>
                                                                                      <w:marRight w:val="0"/>
                                                                                      <w:marTop w:val="0"/>
                                                                                      <w:marBottom w:val="0"/>
                                                                                      <w:divBdr>
                                                                                        <w:top w:val="none" w:sz="0" w:space="0" w:color="auto"/>
                                                                                        <w:left w:val="none" w:sz="0" w:space="0" w:color="auto"/>
                                                                                        <w:bottom w:val="none" w:sz="0" w:space="0" w:color="auto"/>
                                                                                        <w:right w:val="none" w:sz="0" w:space="0" w:color="auto"/>
                                                                                      </w:divBdr>
                                                                                    </w:div>
                                                                                    <w:div w:id="885139924">
                                                                                      <w:marLeft w:val="0"/>
                                                                                      <w:marRight w:val="0"/>
                                                                                      <w:marTop w:val="0"/>
                                                                                      <w:marBottom w:val="0"/>
                                                                                      <w:divBdr>
                                                                                        <w:top w:val="none" w:sz="0" w:space="0" w:color="auto"/>
                                                                                        <w:left w:val="none" w:sz="0" w:space="0" w:color="auto"/>
                                                                                        <w:bottom w:val="none" w:sz="0" w:space="0" w:color="auto"/>
                                                                                        <w:right w:val="none" w:sz="0" w:space="0" w:color="auto"/>
                                                                                      </w:divBdr>
                                                                                    </w:div>
                                                                                    <w:div w:id="1671525411">
                                                                                      <w:marLeft w:val="0"/>
                                                                                      <w:marRight w:val="0"/>
                                                                                      <w:marTop w:val="0"/>
                                                                                      <w:marBottom w:val="0"/>
                                                                                      <w:divBdr>
                                                                                        <w:top w:val="none" w:sz="0" w:space="0" w:color="auto"/>
                                                                                        <w:left w:val="none" w:sz="0" w:space="0" w:color="auto"/>
                                                                                        <w:bottom w:val="none" w:sz="0" w:space="0" w:color="auto"/>
                                                                                        <w:right w:val="none" w:sz="0" w:space="0" w:color="auto"/>
                                                                                      </w:divBdr>
                                                                                    </w:div>
                                                                                  </w:divsChild>
                                                                                </w:div>
                                                                                <w:div w:id="942153537">
                                                                                  <w:marLeft w:val="0"/>
                                                                                  <w:marRight w:val="0"/>
                                                                                  <w:marTop w:val="0"/>
                                                                                  <w:marBottom w:val="0"/>
                                                                                  <w:divBdr>
                                                                                    <w:top w:val="none" w:sz="0" w:space="0" w:color="auto"/>
                                                                                    <w:left w:val="none" w:sz="0" w:space="0" w:color="auto"/>
                                                                                    <w:bottom w:val="none" w:sz="0" w:space="0" w:color="auto"/>
                                                                                    <w:right w:val="none" w:sz="0" w:space="0" w:color="auto"/>
                                                                                  </w:divBdr>
                                                                                  <w:divsChild>
                                                                                    <w:div w:id="68314492">
                                                                                      <w:marLeft w:val="0"/>
                                                                                      <w:marRight w:val="0"/>
                                                                                      <w:marTop w:val="0"/>
                                                                                      <w:marBottom w:val="0"/>
                                                                                      <w:divBdr>
                                                                                        <w:top w:val="none" w:sz="0" w:space="0" w:color="auto"/>
                                                                                        <w:left w:val="none" w:sz="0" w:space="0" w:color="auto"/>
                                                                                        <w:bottom w:val="none" w:sz="0" w:space="0" w:color="auto"/>
                                                                                        <w:right w:val="none" w:sz="0" w:space="0" w:color="auto"/>
                                                                                      </w:divBdr>
                                                                                    </w:div>
                                                                                    <w:div w:id="1320575599">
                                                                                      <w:marLeft w:val="0"/>
                                                                                      <w:marRight w:val="0"/>
                                                                                      <w:marTop w:val="0"/>
                                                                                      <w:marBottom w:val="0"/>
                                                                                      <w:divBdr>
                                                                                        <w:top w:val="none" w:sz="0" w:space="0" w:color="auto"/>
                                                                                        <w:left w:val="none" w:sz="0" w:space="0" w:color="auto"/>
                                                                                        <w:bottom w:val="none" w:sz="0" w:space="0" w:color="auto"/>
                                                                                        <w:right w:val="none" w:sz="0" w:space="0" w:color="auto"/>
                                                                                      </w:divBdr>
                                                                                    </w:div>
                                                                                    <w:div w:id="1680111412">
                                                                                      <w:marLeft w:val="0"/>
                                                                                      <w:marRight w:val="0"/>
                                                                                      <w:marTop w:val="0"/>
                                                                                      <w:marBottom w:val="0"/>
                                                                                      <w:divBdr>
                                                                                        <w:top w:val="none" w:sz="0" w:space="0" w:color="auto"/>
                                                                                        <w:left w:val="none" w:sz="0" w:space="0" w:color="auto"/>
                                                                                        <w:bottom w:val="none" w:sz="0" w:space="0" w:color="auto"/>
                                                                                        <w:right w:val="none" w:sz="0" w:space="0" w:color="auto"/>
                                                                                      </w:divBdr>
                                                                                    </w:div>
                                                                                    <w:div w:id="1673216433">
                                                                                      <w:marLeft w:val="0"/>
                                                                                      <w:marRight w:val="0"/>
                                                                                      <w:marTop w:val="0"/>
                                                                                      <w:marBottom w:val="0"/>
                                                                                      <w:divBdr>
                                                                                        <w:top w:val="none" w:sz="0" w:space="0" w:color="auto"/>
                                                                                        <w:left w:val="none" w:sz="0" w:space="0" w:color="auto"/>
                                                                                        <w:bottom w:val="none" w:sz="0" w:space="0" w:color="auto"/>
                                                                                        <w:right w:val="none" w:sz="0" w:space="0" w:color="auto"/>
                                                                                      </w:divBdr>
                                                                                    </w:div>
                                                                                    <w:div w:id="1254162507">
                                                                                      <w:marLeft w:val="0"/>
                                                                                      <w:marRight w:val="0"/>
                                                                                      <w:marTop w:val="0"/>
                                                                                      <w:marBottom w:val="0"/>
                                                                                      <w:divBdr>
                                                                                        <w:top w:val="none" w:sz="0" w:space="0" w:color="auto"/>
                                                                                        <w:left w:val="none" w:sz="0" w:space="0" w:color="auto"/>
                                                                                        <w:bottom w:val="none" w:sz="0" w:space="0" w:color="auto"/>
                                                                                        <w:right w:val="none" w:sz="0" w:space="0" w:color="auto"/>
                                                                                      </w:divBdr>
                                                                                    </w:div>
                                                                                  </w:divsChild>
                                                                                </w:div>
                                                                                <w:div w:id="1428574398">
                                                                                  <w:marLeft w:val="0"/>
                                                                                  <w:marRight w:val="0"/>
                                                                                  <w:marTop w:val="0"/>
                                                                                  <w:marBottom w:val="0"/>
                                                                                  <w:divBdr>
                                                                                    <w:top w:val="none" w:sz="0" w:space="0" w:color="auto"/>
                                                                                    <w:left w:val="none" w:sz="0" w:space="0" w:color="auto"/>
                                                                                    <w:bottom w:val="none" w:sz="0" w:space="0" w:color="auto"/>
                                                                                    <w:right w:val="none" w:sz="0" w:space="0" w:color="auto"/>
                                                                                  </w:divBdr>
                                                                                  <w:divsChild>
                                                                                    <w:div w:id="1293631508">
                                                                                      <w:marLeft w:val="0"/>
                                                                                      <w:marRight w:val="0"/>
                                                                                      <w:marTop w:val="0"/>
                                                                                      <w:marBottom w:val="0"/>
                                                                                      <w:divBdr>
                                                                                        <w:top w:val="none" w:sz="0" w:space="0" w:color="auto"/>
                                                                                        <w:left w:val="none" w:sz="0" w:space="0" w:color="auto"/>
                                                                                        <w:bottom w:val="none" w:sz="0" w:space="0" w:color="auto"/>
                                                                                        <w:right w:val="none" w:sz="0" w:space="0" w:color="auto"/>
                                                                                      </w:divBdr>
                                                                                    </w:div>
                                                                                    <w:div w:id="1623147330">
                                                                                      <w:marLeft w:val="0"/>
                                                                                      <w:marRight w:val="0"/>
                                                                                      <w:marTop w:val="0"/>
                                                                                      <w:marBottom w:val="0"/>
                                                                                      <w:divBdr>
                                                                                        <w:top w:val="none" w:sz="0" w:space="0" w:color="auto"/>
                                                                                        <w:left w:val="none" w:sz="0" w:space="0" w:color="auto"/>
                                                                                        <w:bottom w:val="none" w:sz="0" w:space="0" w:color="auto"/>
                                                                                        <w:right w:val="none" w:sz="0" w:space="0" w:color="auto"/>
                                                                                      </w:divBdr>
                                                                                    </w:div>
                                                                                    <w:div w:id="1356230380">
                                                                                      <w:marLeft w:val="0"/>
                                                                                      <w:marRight w:val="0"/>
                                                                                      <w:marTop w:val="0"/>
                                                                                      <w:marBottom w:val="0"/>
                                                                                      <w:divBdr>
                                                                                        <w:top w:val="none" w:sz="0" w:space="0" w:color="auto"/>
                                                                                        <w:left w:val="none" w:sz="0" w:space="0" w:color="auto"/>
                                                                                        <w:bottom w:val="none" w:sz="0" w:space="0" w:color="auto"/>
                                                                                        <w:right w:val="none" w:sz="0" w:space="0" w:color="auto"/>
                                                                                      </w:divBdr>
                                                                                    </w:div>
                                                                                    <w:div w:id="384256994">
                                                                                      <w:marLeft w:val="0"/>
                                                                                      <w:marRight w:val="0"/>
                                                                                      <w:marTop w:val="0"/>
                                                                                      <w:marBottom w:val="0"/>
                                                                                      <w:divBdr>
                                                                                        <w:top w:val="none" w:sz="0" w:space="0" w:color="auto"/>
                                                                                        <w:left w:val="none" w:sz="0" w:space="0" w:color="auto"/>
                                                                                        <w:bottom w:val="none" w:sz="0" w:space="0" w:color="auto"/>
                                                                                        <w:right w:val="none" w:sz="0" w:space="0" w:color="auto"/>
                                                                                      </w:divBdr>
                                                                                    </w:div>
                                                                                    <w:div w:id="1046561245">
                                                                                      <w:marLeft w:val="0"/>
                                                                                      <w:marRight w:val="0"/>
                                                                                      <w:marTop w:val="0"/>
                                                                                      <w:marBottom w:val="0"/>
                                                                                      <w:divBdr>
                                                                                        <w:top w:val="none" w:sz="0" w:space="0" w:color="auto"/>
                                                                                        <w:left w:val="none" w:sz="0" w:space="0" w:color="auto"/>
                                                                                        <w:bottom w:val="none" w:sz="0" w:space="0" w:color="auto"/>
                                                                                        <w:right w:val="none" w:sz="0" w:space="0" w:color="auto"/>
                                                                                      </w:divBdr>
                                                                                    </w:div>
                                                                                  </w:divsChild>
                                                                                </w:div>
                                                                                <w:div w:id="1102530167">
                                                                                  <w:marLeft w:val="0"/>
                                                                                  <w:marRight w:val="0"/>
                                                                                  <w:marTop w:val="0"/>
                                                                                  <w:marBottom w:val="0"/>
                                                                                  <w:divBdr>
                                                                                    <w:top w:val="none" w:sz="0" w:space="0" w:color="auto"/>
                                                                                    <w:left w:val="none" w:sz="0" w:space="0" w:color="auto"/>
                                                                                    <w:bottom w:val="none" w:sz="0" w:space="0" w:color="auto"/>
                                                                                    <w:right w:val="none" w:sz="0" w:space="0" w:color="auto"/>
                                                                                  </w:divBdr>
                                                                                  <w:divsChild>
                                                                                    <w:div w:id="292373603">
                                                                                      <w:marLeft w:val="0"/>
                                                                                      <w:marRight w:val="0"/>
                                                                                      <w:marTop w:val="0"/>
                                                                                      <w:marBottom w:val="0"/>
                                                                                      <w:divBdr>
                                                                                        <w:top w:val="none" w:sz="0" w:space="0" w:color="auto"/>
                                                                                        <w:left w:val="none" w:sz="0" w:space="0" w:color="auto"/>
                                                                                        <w:bottom w:val="none" w:sz="0" w:space="0" w:color="auto"/>
                                                                                        <w:right w:val="none" w:sz="0" w:space="0" w:color="auto"/>
                                                                                      </w:divBdr>
                                                                                    </w:div>
                                                                                    <w:div w:id="896012469">
                                                                                      <w:marLeft w:val="0"/>
                                                                                      <w:marRight w:val="0"/>
                                                                                      <w:marTop w:val="0"/>
                                                                                      <w:marBottom w:val="0"/>
                                                                                      <w:divBdr>
                                                                                        <w:top w:val="none" w:sz="0" w:space="0" w:color="auto"/>
                                                                                        <w:left w:val="none" w:sz="0" w:space="0" w:color="auto"/>
                                                                                        <w:bottom w:val="none" w:sz="0" w:space="0" w:color="auto"/>
                                                                                        <w:right w:val="none" w:sz="0" w:space="0" w:color="auto"/>
                                                                                      </w:divBdr>
                                                                                    </w:div>
                                                                                    <w:div w:id="1272780468">
                                                                                      <w:marLeft w:val="0"/>
                                                                                      <w:marRight w:val="0"/>
                                                                                      <w:marTop w:val="0"/>
                                                                                      <w:marBottom w:val="0"/>
                                                                                      <w:divBdr>
                                                                                        <w:top w:val="none" w:sz="0" w:space="0" w:color="auto"/>
                                                                                        <w:left w:val="none" w:sz="0" w:space="0" w:color="auto"/>
                                                                                        <w:bottom w:val="none" w:sz="0" w:space="0" w:color="auto"/>
                                                                                        <w:right w:val="none" w:sz="0" w:space="0" w:color="auto"/>
                                                                                      </w:divBdr>
                                                                                    </w:div>
                                                                                    <w:div w:id="106657796">
                                                                                      <w:marLeft w:val="0"/>
                                                                                      <w:marRight w:val="0"/>
                                                                                      <w:marTop w:val="0"/>
                                                                                      <w:marBottom w:val="0"/>
                                                                                      <w:divBdr>
                                                                                        <w:top w:val="none" w:sz="0" w:space="0" w:color="auto"/>
                                                                                        <w:left w:val="none" w:sz="0" w:space="0" w:color="auto"/>
                                                                                        <w:bottom w:val="none" w:sz="0" w:space="0" w:color="auto"/>
                                                                                        <w:right w:val="none" w:sz="0" w:space="0" w:color="auto"/>
                                                                                      </w:divBdr>
                                                                                    </w:div>
                                                                                    <w:div w:id="1690522995">
                                                                                      <w:marLeft w:val="0"/>
                                                                                      <w:marRight w:val="0"/>
                                                                                      <w:marTop w:val="0"/>
                                                                                      <w:marBottom w:val="0"/>
                                                                                      <w:divBdr>
                                                                                        <w:top w:val="none" w:sz="0" w:space="0" w:color="auto"/>
                                                                                        <w:left w:val="none" w:sz="0" w:space="0" w:color="auto"/>
                                                                                        <w:bottom w:val="none" w:sz="0" w:space="0" w:color="auto"/>
                                                                                        <w:right w:val="none" w:sz="0" w:space="0" w:color="auto"/>
                                                                                      </w:divBdr>
                                                                                    </w:div>
                                                                                  </w:divsChild>
                                                                                </w:div>
                                                                                <w:div w:id="1721396634">
                                                                                  <w:marLeft w:val="0"/>
                                                                                  <w:marRight w:val="0"/>
                                                                                  <w:marTop w:val="0"/>
                                                                                  <w:marBottom w:val="0"/>
                                                                                  <w:divBdr>
                                                                                    <w:top w:val="none" w:sz="0" w:space="0" w:color="auto"/>
                                                                                    <w:left w:val="none" w:sz="0" w:space="0" w:color="auto"/>
                                                                                    <w:bottom w:val="none" w:sz="0" w:space="0" w:color="auto"/>
                                                                                    <w:right w:val="none" w:sz="0" w:space="0" w:color="auto"/>
                                                                                  </w:divBdr>
                                                                                </w:div>
                                                                                <w:div w:id="1485270308">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562331488">
                                                                                  <w:marLeft w:val="0"/>
                                                                                  <w:marRight w:val="0"/>
                                                                                  <w:marTop w:val="0"/>
                                                                                  <w:marBottom w:val="0"/>
                                                                                  <w:divBdr>
                                                                                    <w:top w:val="none" w:sz="0" w:space="0" w:color="auto"/>
                                                                                    <w:left w:val="none" w:sz="0" w:space="0" w:color="auto"/>
                                                                                    <w:bottom w:val="none" w:sz="0" w:space="0" w:color="auto"/>
                                                                                    <w:right w:val="none" w:sz="0" w:space="0" w:color="auto"/>
                                                                                  </w:divBdr>
                                                                                </w:div>
                                                                                <w:div w:id="994532407">
                                                                                  <w:marLeft w:val="0"/>
                                                                                  <w:marRight w:val="0"/>
                                                                                  <w:marTop w:val="0"/>
                                                                                  <w:marBottom w:val="0"/>
                                                                                  <w:divBdr>
                                                                                    <w:top w:val="none" w:sz="0" w:space="0" w:color="auto"/>
                                                                                    <w:left w:val="none" w:sz="0" w:space="0" w:color="auto"/>
                                                                                    <w:bottom w:val="none" w:sz="0" w:space="0" w:color="auto"/>
                                                                                    <w:right w:val="none" w:sz="0" w:space="0" w:color="auto"/>
                                                                                  </w:divBdr>
                                                                                </w:div>
                                                                                <w:div w:id="1053382456">
                                                                                  <w:marLeft w:val="0"/>
                                                                                  <w:marRight w:val="0"/>
                                                                                  <w:marTop w:val="0"/>
                                                                                  <w:marBottom w:val="0"/>
                                                                                  <w:divBdr>
                                                                                    <w:top w:val="none" w:sz="0" w:space="0" w:color="auto"/>
                                                                                    <w:left w:val="none" w:sz="0" w:space="0" w:color="auto"/>
                                                                                    <w:bottom w:val="none" w:sz="0" w:space="0" w:color="auto"/>
                                                                                    <w:right w:val="none" w:sz="0" w:space="0" w:color="auto"/>
                                                                                  </w:divBdr>
                                                                                </w:div>
                                                                                <w:div w:id="483282043">
                                                                                  <w:marLeft w:val="0"/>
                                                                                  <w:marRight w:val="0"/>
                                                                                  <w:marTop w:val="0"/>
                                                                                  <w:marBottom w:val="0"/>
                                                                                  <w:divBdr>
                                                                                    <w:top w:val="none" w:sz="0" w:space="0" w:color="auto"/>
                                                                                    <w:left w:val="none" w:sz="0" w:space="0" w:color="auto"/>
                                                                                    <w:bottom w:val="none" w:sz="0" w:space="0" w:color="auto"/>
                                                                                    <w:right w:val="none" w:sz="0" w:space="0" w:color="auto"/>
                                                                                  </w:divBdr>
                                                                                </w:div>
                                                                                <w:div w:id="834105579">
                                                                                  <w:marLeft w:val="0"/>
                                                                                  <w:marRight w:val="0"/>
                                                                                  <w:marTop w:val="0"/>
                                                                                  <w:marBottom w:val="0"/>
                                                                                  <w:divBdr>
                                                                                    <w:top w:val="none" w:sz="0" w:space="0" w:color="auto"/>
                                                                                    <w:left w:val="none" w:sz="0" w:space="0" w:color="auto"/>
                                                                                    <w:bottom w:val="none" w:sz="0" w:space="0" w:color="auto"/>
                                                                                    <w:right w:val="none" w:sz="0" w:space="0" w:color="auto"/>
                                                                                  </w:divBdr>
                                                                                </w:div>
                                                                                <w:div w:id="576745370">
                                                                                  <w:marLeft w:val="0"/>
                                                                                  <w:marRight w:val="0"/>
                                                                                  <w:marTop w:val="0"/>
                                                                                  <w:marBottom w:val="0"/>
                                                                                  <w:divBdr>
                                                                                    <w:top w:val="none" w:sz="0" w:space="0" w:color="auto"/>
                                                                                    <w:left w:val="none" w:sz="0" w:space="0" w:color="auto"/>
                                                                                    <w:bottom w:val="none" w:sz="0" w:space="0" w:color="auto"/>
                                                                                    <w:right w:val="none" w:sz="0" w:space="0" w:color="auto"/>
                                                                                  </w:divBdr>
                                                                                </w:div>
                                                                                <w:div w:id="536047354">
                                                                                  <w:marLeft w:val="0"/>
                                                                                  <w:marRight w:val="0"/>
                                                                                  <w:marTop w:val="0"/>
                                                                                  <w:marBottom w:val="0"/>
                                                                                  <w:divBdr>
                                                                                    <w:top w:val="none" w:sz="0" w:space="0" w:color="auto"/>
                                                                                    <w:left w:val="none" w:sz="0" w:space="0" w:color="auto"/>
                                                                                    <w:bottom w:val="none" w:sz="0" w:space="0" w:color="auto"/>
                                                                                    <w:right w:val="none" w:sz="0" w:space="0" w:color="auto"/>
                                                                                  </w:divBdr>
                                                                                </w:div>
                                                                                <w:div w:id="4972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882102">
      <w:bodyDiv w:val="1"/>
      <w:marLeft w:val="0"/>
      <w:marRight w:val="0"/>
      <w:marTop w:val="0"/>
      <w:marBottom w:val="0"/>
      <w:divBdr>
        <w:top w:val="none" w:sz="0" w:space="0" w:color="auto"/>
        <w:left w:val="none" w:sz="0" w:space="0" w:color="auto"/>
        <w:bottom w:val="none" w:sz="0" w:space="0" w:color="auto"/>
        <w:right w:val="none" w:sz="0" w:space="0" w:color="auto"/>
      </w:divBdr>
    </w:div>
    <w:div w:id="1994066903">
      <w:bodyDiv w:val="1"/>
      <w:marLeft w:val="0"/>
      <w:marRight w:val="0"/>
      <w:marTop w:val="0"/>
      <w:marBottom w:val="0"/>
      <w:divBdr>
        <w:top w:val="none" w:sz="0" w:space="0" w:color="auto"/>
        <w:left w:val="none" w:sz="0" w:space="0" w:color="auto"/>
        <w:bottom w:val="none" w:sz="0" w:space="0" w:color="auto"/>
        <w:right w:val="none" w:sz="0" w:space="0" w:color="auto"/>
      </w:divBdr>
      <w:divsChild>
        <w:div w:id="503907141">
          <w:marLeft w:val="0"/>
          <w:marRight w:val="0"/>
          <w:marTop w:val="0"/>
          <w:marBottom w:val="0"/>
          <w:divBdr>
            <w:top w:val="none" w:sz="0" w:space="0" w:color="auto"/>
            <w:left w:val="none" w:sz="0" w:space="0" w:color="auto"/>
            <w:bottom w:val="none" w:sz="0" w:space="0" w:color="auto"/>
            <w:right w:val="none" w:sz="0" w:space="0" w:color="auto"/>
          </w:divBdr>
          <w:divsChild>
            <w:div w:id="1766611725">
              <w:marLeft w:val="0"/>
              <w:marRight w:val="0"/>
              <w:marTop w:val="0"/>
              <w:marBottom w:val="0"/>
              <w:divBdr>
                <w:top w:val="none" w:sz="0" w:space="0" w:color="auto"/>
                <w:left w:val="none" w:sz="0" w:space="0" w:color="auto"/>
                <w:bottom w:val="none" w:sz="0" w:space="0" w:color="auto"/>
                <w:right w:val="none" w:sz="0" w:space="0" w:color="auto"/>
              </w:divBdr>
              <w:divsChild>
                <w:div w:id="2022774198">
                  <w:marLeft w:val="0"/>
                  <w:marRight w:val="0"/>
                  <w:marTop w:val="0"/>
                  <w:marBottom w:val="0"/>
                  <w:divBdr>
                    <w:top w:val="none" w:sz="0" w:space="0" w:color="auto"/>
                    <w:left w:val="none" w:sz="0" w:space="0" w:color="auto"/>
                    <w:bottom w:val="none" w:sz="0" w:space="0" w:color="auto"/>
                    <w:right w:val="none" w:sz="0" w:space="0" w:color="auto"/>
                  </w:divBdr>
                  <w:divsChild>
                    <w:div w:id="1761442144">
                      <w:marLeft w:val="0"/>
                      <w:marRight w:val="0"/>
                      <w:marTop w:val="0"/>
                      <w:marBottom w:val="0"/>
                      <w:divBdr>
                        <w:top w:val="none" w:sz="0" w:space="0" w:color="auto"/>
                        <w:left w:val="none" w:sz="0" w:space="0" w:color="auto"/>
                        <w:bottom w:val="none" w:sz="0" w:space="0" w:color="auto"/>
                        <w:right w:val="none" w:sz="0" w:space="0" w:color="auto"/>
                      </w:divBdr>
                      <w:divsChild>
                        <w:div w:id="1377046785">
                          <w:marLeft w:val="0"/>
                          <w:marRight w:val="0"/>
                          <w:marTop w:val="0"/>
                          <w:marBottom w:val="0"/>
                          <w:divBdr>
                            <w:top w:val="none" w:sz="0" w:space="0" w:color="auto"/>
                            <w:left w:val="none" w:sz="0" w:space="0" w:color="auto"/>
                            <w:bottom w:val="none" w:sz="0" w:space="0" w:color="auto"/>
                            <w:right w:val="none" w:sz="0" w:space="0" w:color="auto"/>
                          </w:divBdr>
                          <w:divsChild>
                            <w:div w:id="606543256">
                              <w:marLeft w:val="0"/>
                              <w:marRight w:val="0"/>
                              <w:marTop w:val="0"/>
                              <w:marBottom w:val="0"/>
                              <w:divBdr>
                                <w:top w:val="none" w:sz="0" w:space="0" w:color="auto"/>
                                <w:left w:val="none" w:sz="0" w:space="0" w:color="auto"/>
                                <w:bottom w:val="none" w:sz="0" w:space="0" w:color="auto"/>
                                <w:right w:val="none" w:sz="0" w:space="0" w:color="auto"/>
                              </w:divBdr>
                              <w:divsChild>
                                <w:div w:id="1516962010">
                                  <w:marLeft w:val="0"/>
                                  <w:marRight w:val="0"/>
                                  <w:marTop w:val="0"/>
                                  <w:marBottom w:val="0"/>
                                  <w:divBdr>
                                    <w:top w:val="none" w:sz="0" w:space="0" w:color="auto"/>
                                    <w:left w:val="none" w:sz="0" w:space="0" w:color="auto"/>
                                    <w:bottom w:val="none" w:sz="0" w:space="0" w:color="auto"/>
                                    <w:right w:val="none" w:sz="0" w:space="0" w:color="auto"/>
                                  </w:divBdr>
                                  <w:divsChild>
                                    <w:div w:id="180554571">
                                      <w:marLeft w:val="0"/>
                                      <w:marRight w:val="0"/>
                                      <w:marTop w:val="0"/>
                                      <w:marBottom w:val="0"/>
                                      <w:divBdr>
                                        <w:top w:val="none" w:sz="0" w:space="0" w:color="auto"/>
                                        <w:left w:val="none" w:sz="0" w:space="0" w:color="auto"/>
                                        <w:bottom w:val="none" w:sz="0" w:space="0" w:color="auto"/>
                                        <w:right w:val="none" w:sz="0" w:space="0" w:color="auto"/>
                                      </w:divBdr>
                                      <w:divsChild>
                                        <w:div w:id="1338314590">
                                          <w:marLeft w:val="0"/>
                                          <w:marRight w:val="0"/>
                                          <w:marTop w:val="0"/>
                                          <w:marBottom w:val="0"/>
                                          <w:divBdr>
                                            <w:top w:val="none" w:sz="0" w:space="0" w:color="auto"/>
                                            <w:left w:val="none" w:sz="0" w:space="0" w:color="auto"/>
                                            <w:bottom w:val="none" w:sz="0" w:space="0" w:color="auto"/>
                                            <w:right w:val="none" w:sz="0" w:space="0" w:color="auto"/>
                                          </w:divBdr>
                                          <w:divsChild>
                                            <w:div w:id="1652366467">
                                              <w:marLeft w:val="0"/>
                                              <w:marRight w:val="0"/>
                                              <w:marTop w:val="0"/>
                                              <w:marBottom w:val="0"/>
                                              <w:divBdr>
                                                <w:top w:val="none" w:sz="0" w:space="0" w:color="auto"/>
                                                <w:left w:val="none" w:sz="0" w:space="0" w:color="auto"/>
                                                <w:bottom w:val="none" w:sz="0" w:space="0" w:color="auto"/>
                                                <w:right w:val="none" w:sz="0" w:space="0" w:color="auto"/>
                                              </w:divBdr>
                                              <w:divsChild>
                                                <w:div w:id="704527243">
                                                  <w:marLeft w:val="0"/>
                                                  <w:marRight w:val="0"/>
                                                  <w:marTop w:val="0"/>
                                                  <w:marBottom w:val="0"/>
                                                  <w:divBdr>
                                                    <w:top w:val="none" w:sz="0" w:space="0" w:color="auto"/>
                                                    <w:left w:val="none" w:sz="0" w:space="0" w:color="auto"/>
                                                    <w:bottom w:val="none" w:sz="0" w:space="0" w:color="auto"/>
                                                    <w:right w:val="none" w:sz="0" w:space="0" w:color="auto"/>
                                                  </w:divBdr>
                                                  <w:divsChild>
                                                    <w:div w:id="2091391619">
                                                      <w:marLeft w:val="0"/>
                                                      <w:marRight w:val="0"/>
                                                      <w:marTop w:val="0"/>
                                                      <w:marBottom w:val="0"/>
                                                      <w:divBdr>
                                                        <w:top w:val="single" w:sz="6" w:space="0" w:color="ABABAB"/>
                                                        <w:left w:val="single" w:sz="6" w:space="0" w:color="ABABAB"/>
                                                        <w:bottom w:val="none" w:sz="0" w:space="0" w:color="auto"/>
                                                        <w:right w:val="single" w:sz="6" w:space="0" w:color="ABABAB"/>
                                                      </w:divBdr>
                                                      <w:divsChild>
                                                        <w:div w:id="383986961">
                                                          <w:marLeft w:val="0"/>
                                                          <w:marRight w:val="0"/>
                                                          <w:marTop w:val="0"/>
                                                          <w:marBottom w:val="0"/>
                                                          <w:divBdr>
                                                            <w:top w:val="none" w:sz="0" w:space="0" w:color="auto"/>
                                                            <w:left w:val="none" w:sz="0" w:space="0" w:color="auto"/>
                                                            <w:bottom w:val="none" w:sz="0" w:space="0" w:color="auto"/>
                                                            <w:right w:val="none" w:sz="0" w:space="0" w:color="auto"/>
                                                          </w:divBdr>
                                                          <w:divsChild>
                                                            <w:div w:id="1595820314">
                                                              <w:marLeft w:val="0"/>
                                                              <w:marRight w:val="0"/>
                                                              <w:marTop w:val="0"/>
                                                              <w:marBottom w:val="0"/>
                                                              <w:divBdr>
                                                                <w:top w:val="none" w:sz="0" w:space="0" w:color="auto"/>
                                                                <w:left w:val="none" w:sz="0" w:space="0" w:color="auto"/>
                                                                <w:bottom w:val="none" w:sz="0" w:space="0" w:color="auto"/>
                                                                <w:right w:val="none" w:sz="0" w:space="0" w:color="auto"/>
                                                              </w:divBdr>
                                                              <w:divsChild>
                                                                <w:div w:id="1030255456">
                                                                  <w:marLeft w:val="0"/>
                                                                  <w:marRight w:val="0"/>
                                                                  <w:marTop w:val="0"/>
                                                                  <w:marBottom w:val="0"/>
                                                                  <w:divBdr>
                                                                    <w:top w:val="none" w:sz="0" w:space="0" w:color="auto"/>
                                                                    <w:left w:val="none" w:sz="0" w:space="0" w:color="auto"/>
                                                                    <w:bottom w:val="none" w:sz="0" w:space="0" w:color="auto"/>
                                                                    <w:right w:val="none" w:sz="0" w:space="0" w:color="auto"/>
                                                                  </w:divBdr>
                                                                  <w:divsChild>
                                                                    <w:div w:id="659818868">
                                                                      <w:marLeft w:val="0"/>
                                                                      <w:marRight w:val="0"/>
                                                                      <w:marTop w:val="0"/>
                                                                      <w:marBottom w:val="0"/>
                                                                      <w:divBdr>
                                                                        <w:top w:val="none" w:sz="0" w:space="0" w:color="auto"/>
                                                                        <w:left w:val="none" w:sz="0" w:space="0" w:color="auto"/>
                                                                        <w:bottom w:val="none" w:sz="0" w:space="0" w:color="auto"/>
                                                                        <w:right w:val="none" w:sz="0" w:space="0" w:color="auto"/>
                                                                      </w:divBdr>
                                                                      <w:divsChild>
                                                                        <w:div w:id="1733651398">
                                                                          <w:marLeft w:val="0"/>
                                                                          <w:marRight w:val="0"/>
                                                                          <w:marTop w:val="0"/>
                                                                          <w:marBottom w:val="0"/>
                                                                          <w:divBdr>
                                                                            <w:top w:val="none" w:sz="0" w:space="0" w:color="auto"/>
                                                                            <w:left w:val="none" w:sz="0" w:space="0" w:color="auto"/>
                                                                            <w:bottom w:val="none" w:sz="0" w:space="0" w:color="auto"/>
                                                                            <w:right w:val="none" w:sz="0" w:space="0" w:color="auto"/>
                                                                          </w:divBdr>
                                                                          <w:divsChild>
                                                                            <w:div w:id="1893883803">
                                                                              <w:marLeft w:val="0"/>
                                                                              <w:marRight w:val="0"/>
                                                                              <w:marTop w:val="0"/>
                                                                              <w:marBottom w:val="0"/>
                                                                              <w:divBdr>
                                                                                <w:top w:val="none" w:sz="0" w:space="0" w:color="auto"/>
                                                                                <w:left w:val="none" w:sz="0" w:space="0" w:color="auto"/>
                                                                                <w:bottom w:val="none" w:sz="0" w:space="0" w:color="auto"/>
                                                                                <w:right w:val="none" w:sz="0" w:space="0" w:color="auto"/>
                                                                              </w:divBdr>
                                                                              <w:divsChild>
                                                                                <w:div w:id="1221870336">
                                                                                  <w:marLeft w:val="0"/>
                                                                                  <w:marRight w:val="0"/>
                                                                                  <w:marTop w:val="0"/>
                                                                                  <w:marBottom w:val="0"/>
                                                                                  <w:divBdr>
                                                                                    <w:top w:val="none" w:sz="0" w:space="0" w:color="auto"/>
                                                                                    <w:left w:val="none" w:sz="0" w:space="0" w:color="auto"/>
                                                                                    <w:bottom w:val="none" w:sz="0" w:space="0" w:color="auto"/>
                                                                                    <w:right w:val="none" w:sz="0" w:space="0" w:color="auto"/>
                                                                                  </w:divBdr>
                                                                                </w:div>
                                                                                <w:div w:id="20089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mediationcouncil.org.uk/" TargetMode="External"/><Relationship Id="rId13" Type="http://schemas.openxmlformats.org/officeDocument/2006/relationships/hyperlink" Target="https://www.judiciary.uk/wp-content/uploads/2014/08/report-of-the-financial-remedies-working-grp-annex3.pdfhttps:/www.judiciary.uk/wp-content/uploads/2014/08/report-of-the-financial-remedies-working-grp-annex3.pdf" TargetMode="External"/><Relationship Id="rId18" Type="http://schemas.openxmlformats.org/officeDocument/2006/relationships/hyperlink" Target="https://www.judiciary.uk/publications/presidents-guidance-jurisdiction-of-the-family-court/"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judiciary.uk/wp-content/uploads/2014/10/fjc_financial_dispute_resolution.pdf" TargetMode="External"/><Relationship Id="rId17" Type="http://schemas.openxmlformats.org/officeDocument/2006/relationships/hyperlink" Target="http://www.advicenow.org.uk/guides/survival-guide-pensions-divorce" TargetMode="External"/><Relationship Id="rId2" Type="http://schemas.openxmlformats.org/officeDocument/2006/relationships/numbering" Target="numbering.xml"/><Relationship Id="rId16" Type="http://schemas.openxmlformats.org/officeDocument/2006/relationships/hyperlink" Target="http://www.nuffieldfoundation.org/pension-divorce-interdisciplinary-working-grou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dicialcollege.judiciary.gov.uk/course/view.php?id=2716https://www.familylaw.co.uk/system/redactor_assets/documents/869/FDRA_BP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vicenow.org.uk/guides/survival-guide-sorting-out-your-finances-when-you-get-divorced" TargetMode="External"/><Relationship Id="rId23" Type="http://schemas.openxmlformats.org/officeDocument/2006/relationships/fontTable" Target="fontTable.xml"/><Relationship Id="rId10" Type="http://schemas.openxmlformats.org/officeDocument/2006/relationships/hyperlink" Target="http://www.classlegalupdate.co.uk/PrivateFDRs_Guide.pdf" TargetMode="External"/><Relationship Id="rId19" Type="http://schemas.openxmlformats.org/officeDocument/2006/relationships/hyperlink" Target="https://www.judiciary.uk/wp-content/uploads/2014/08/report-of-the-financial-remedies-working-grp-annex3.pdf" TargetMode="External"/><Relationship Id="rId4" Type="http://schemas.openxmlformats.org/officeDocument/2006/relationships/settings" Target="settings.xml"/><Relationship Id="rId9" Type="http://schemas.openxmlformats.org/officeDocument/2006/relationships/hyperlink" Target="http://ifla.org.uk/" TargetMode="External"/><Relationship Id="rId14" Type="http://schemas.openxmlformats.org/officeDocument/2006/relationships/hyperlink" Target="http://www.judiciary.uk/publications/guidance-on-financial-needs-on-divorce-edition-2-april-20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5D59-3254-427D-AB4C-2ABD5AEC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
  <cp:revision>1</cp:revision>
  <dcterms:created xsi:type="dcterms:W3CDTF">2022-01-11T09:29:00Z</dcterms:created>
  <dcterms:modified xsi:type="dcterms:W3CDTF">2022-01-11T09:29:00Z</dcterms:modified>
</cp:coreProperties>
</file>